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Pr="00C1106F" w:rsidRDefault="001166B5" w:rsidP="002F549E">
      <w:pPr>
        <w:tabs>
          <w:tab w:val="right" w:pos="8280"/>
        </w:tabs>
        <w:spacing w:after="0"/>
        <w:ind w:right="-22"/>
        <w:contextualSpacing/>
        <w:jc w:val="center"/>
        <w:rPr>
          <w:rFonts w:ascii="Verdana" w:hAnsi="Verdana"/>
          <w:caps/>
          <w:color w:val="002060"/>
          <w:sz w:val="20"/>
          <w:lang w:val="en-GB"/>
        </w:rPr>
      </w:pPr>
    </w:p>
    <w:p w:rsidR="00D22628" w:rsidRPr="00C1106F" w:rsidRDefault="00D22628" w:rsidP="001C5CC2">
      <w:pPr>
        <w:spacing w:after="120"/>
        <w:ind w:right="28"/>
        <w:jc w:val="center"/>
        <w:rPr>
          <w:rFonts w:ascii="Verdana" w:hAnsi="Verdana" w:cs="Arial"/>
          <w:b/>
          <w:color w:val="002060"/>
          <w:sz w:val="36"/>
          <w:szCs w:val="36"/>
          <w:lang w:val="en-GB"/>
        </w:rPr>
      </w:pPr>
      <w:r w:rsidRPr="00C1106F">
        <w:rPr>
          <w:rFonts w:ascii="Verdana" w:hAnsi="Verdana" w:cs="Arial"/>
          <w:b/>
          <w:color w:val="002060"/>
          <w:sz w:val="36"/>
          <w:szCs w:val="36"/>
          <w:lang w:val="en-GB"/>
        </w:rPr>
        <w:t>Mobility Agreement</w:t>
      </w:r>
    </w:p>
    <w:p w:rsidR="001166B5" w:rsidRPr="00C1106F" w:rsidRDefault="00D22628" w:rsidP="001C5CC2">
      <w:pPr>
        <w:spacing w:after="120"/>
        <w:ind w:right="28"/>
        <w:jc w:val="center"/>
        <w:rPr>
          <w:rFonts w:ascii="Verdana" w:hAnsi="Verdana" w:cs="Arial"/>
          <w:b/>
          <w:color w:val="002060"/>
          <w:sz w:val="36"/>
          <w:szCs w:val="36"/>
          <w:lang w:val="en-GB"/>
        </w:rPr>
      </w:pPr>
      <w:r w:rsidRPr="00C1106F">
        <w:rPr>
          <w:rFonts w:ascii="Verdana" w:hAnsi="Verdana" w:cs="Arial"/>
          <w:b/>
          <w:color w:val="002060"/>
          <w:sz w:val="36"/>
          <w:szCs w:val="36"/>
          <w:lang w:val="en-GB"/>
        </w:rPr>
        <w:t>Staff Mobility For Teaching</w:t>
      </w:r>
      <w:r w:rsidR="00AA696D" w:rsidRPr="00C1106F">
        <w:rPr>
          <w:rStyle w:val="Odwoanieprzypisukocowego"/>
          <w:rFonts w:ascii="Verdana" w:hAnsi="Verdana" w:cs="Arial"/>
          <w:b/>
          <w:color w:val="002060"/>
          <w:sz w:val="36"/>
          <w:szCs w:val="36"/>
          <w:lang w:val="en-GB"/>
        </w:rPr>
        <w:endnoteReference w:id="1"/>
      </w:r>
    </w:p>
    <w:p w:rsidR="00F71F07" w:rsidRPr="00C1106F" w:rsidRDefault="00F71F07" w:rsidP="00B223B0">
      <w:pPr>
        <w:spacing w:after="0"/>
        <w:ind w:right="-992"/>
        <w:jc w:val="left"/>
        <w:rPr>
          <w:rFonts w:ascii="Verdana" w:hAnsi="Verdana" w:cs="Arial"/>
          <w:b/>
          <w:color w:val="002060"/>
          <w:sz w:val="20"/>
          <w:lang w:val="en-GB"/>
        </w:rPr>
      </w:pPr>
    </w:p>
    <w:p w:rsidR="00252D45" w:rsidRPr="00C1106F" w:rsidRDefault="00252D45" w:rsidP="00B223B0">
      <w:pPr>
        <w:pStyle w:val="Tekstkomentarza"/>
        <w:tabs>
          <w:tab w:val="left" w:pos="2552"/>
          <w:tab w:val="left" w:pos="3686"/>
          <w:tab w:val="left" w:pos="5954"/>
        </w:tabs>
        <w:spacing w:after="0"/>
        <w:rPr>
          <w:rFonts w:ascii="Verdana" w:hAnsi="Verdana" w:cs="Calibri"/>
          <w:lang w:val="en-GB"/>
        </w:rPr>
      </w:pPr>
      <w:r w:rsidRPr="00C1106F">
        <w:rPr>
          <w:rFonts w:ascii="Verdana" w:hAnsi="Verdana" w:cs="Calibri"/>
          <w:lang w:val="en-GB"/>
        </w:rPr>
        <w:t>Planned period of the teaching</w:t>
      </w:r>
      <w:r w:rsidRPr="00C1106F">
        <w:rPr>
          <w:rFonts w:ascii="Verdana" w:hAnsi="Verdana" w:cs="Calibri"/>
          <w:color w:val="FF0000"/>
          <w:lang w:val="en-GB"/>
        </w:rPr>
        <w:t xml:space="preserve"> </w:t>
      </w:r>
      <w:r w:rsidRPr="00C1106F">
        <w:rPr>
          <w:rFonts w:ascii="Verdana" w:hAnsi="Verdana" w:cs="Calibri"/>
          <w:lang w:val="en-GB"/>
        </w:rPr>
        <w:t xml:space="preserve">activity: from </w:t>
      </w:r>
      <w:r w:rsidR="00F979C0" w:rsidRPr="00F979C0">
        <w:rPr>
          <w:rFonts w:ascii="Verdana" w:hAnsi="Verdana" w:cs="Calibri"/>
          <w:color w:val="FF0000"/>
          <w:lang w:val="en-GB"/>
        </w:rPr>
        <w:t>[day/month/year]</w:t>
      </w:r>
      <w:r w:rsidR="000A06CF" w:rsidRPr="00F979C0">
        <w:rPr>
          <w:rFonts w:ascii="Verdana" w:hAnsi="Verdana" w:cs="Calibri"/>
          <w:color w:val="FF0000"/>
          <w:lang w:val="en-GB"/>
        </w:rPr>
        <w:t xml:space="preserve"> </w:t>
      </w:r>
      <w:r w:rsidRPr="00C1106F">
        <w:rPr>
          <w:rFonts w:ascii="Verdana" w:hAnsi="Verdana" w:cs="Calibri"/>
          <w:lang w:val="en-GB"/>
        </w:rPr>
        <w:t xml:space="preserve">till </w:t>
      </w:r>
      <w:r w:rsidR="00F979C0" w:rsidRPr="00F979C0">
        <w:rPr>
          <w:rFonts w:ascii="Verdana" w:hAnsi="Verdana" w:cs="Calibri"/>
          <w:color w:val="FF0000"/>
          <w:lang w:val="en-GB"/>
        </w:rPr>
        <w:t>[day/month/year]</w:t>
      </w:r>
    </w:p>
    <w:p w:rsidR="00490F95" w:rsidRPr="00C1106F" w:rsidRDefault="00490F95" w:rsidP="00B223B0">
      <w:pPr>
        <w:pStyle w:val="Tekstkomentarza"/>
        <w:tabs>
          <w:tab w:val="left" w:pos="2552"/>
          <w:tab w:val="left" w:pos="3686"/>
          <w:tab w:val="left" w:pos="5954"/>
        </w:tabs>
        <w:spacing w:after="0"/>
        <w:rPr>
          <w:rFonts w:ascii="Verdana" w:hAnsi="Verdana" w:cs="Calibri"/>
          <w:lang w:val="en-GB"/>
        </w:rPr>
      </w:pPr>
    </w:p>
    <w:p w:rsidR="00252D45" w:rsidRPr="00C1106F" w:rsidRDefault="00252D45" w:rsidP="00B223B0">
      <w:pPr>
        <w:pStyle w:val="Tekstkomentarza"/>
        <w:tabs>
          <w:tab w:val="left" w:pos="2552"/>
          <w:tab w:val="left" w:pos="3686"/>
          <w:tab w:val="left" w:pos="5954"/>
        </w:tabs>
        <w:spacing w:after="0"/>
        <w:rPr>
          <w:lang w:val="en-GB"/>
        </w:rPr>
      </w:pPr>
      <w:r w:rsidRPr="00C1106F">
        <w:rPr>
          <w:rFonts w:ascii="Verdana" w:hAnsi="Verdana" w:cs="Calibri"/>
          <w:lang w:val="en-GB"/>
        </w:rPr>
        <w:t xml:space="preserve">Duration (days) – excluding travel days: </w:t>
      </w:r>
      <w:r w:rsidR="000A06CF">
        <w:rPr>
          <w:rFonts w:ascii="Verdana" w:hAnsi="Verdana" w:cs="Calibri"/>
          <w:lang w:val="en-GB"/>
        </w:rPr>
        <w:t>5</w:t>
      </w:r>
    </w:p>
    <w:p w:rsidR="00F71F07" w:rsidRPr="00C1106F" w:rsidRDefault="00F71F07" w:rsidP="00F302F2">
      <w:pPr>
        <w:ind w:right="-992"/>
        <w:jc w:val="left"/>
        <w:rPr>
          <w:rFonts w:ascii="Verdana" w:hAnsi="Verdana" w:cs="Arial"/>
          <w:b/>
          <w:color w:val="002060"/>
          <w:sz w:val="20"/>
          <w:lang w:val="en-GB"/>
        </w:rPr>
      </w:pPr>
    </w:p>
    <w:p w:rsidR="00BD0C31" w:rsidRPr="00C1106F" w:rsidRDefault="00BD0C31" w:rsidP="00F302F2">
      <w:pPr>
        <w:ind w:right="-992"/>
        <w:jc w:val="left"/>
        <w:rPr>
          <w:rFonts w:ascii="Verdana" w:hAnsi="Verdana" w:cs="Arial"/>
          <w:b/>
          <w:color w:val="002060"/>
          <w:szCs w:val="24"/>
          <w:lang w:val="en-GB"/>
        </w:rPr>
      </w:pPr>
      <w:r w:rsidRPr="00C1106F">
        <w:rPr>
          <w:rFonts w:ascii="Verdana" w:hAnsi="Verdana" w:cs="Arial"/>
          <w:b/>
          <w:color w:val="002060"/>
          <w:szCs w:val="24"/>
          <w:lang w:val="en-GB"/>
        </w:rPr>
        <w:t xml:space="preserve">The </w:t>
      </w:r>
      <w:r w:rsidR="00153B61" w:rsidRPr="00C1106F">
        <w:rPr>
          <w:rFonts w:ascii="Verdana" w:hAnsi="Verdana" w:cs="Arial"/>
          <w:b/>
          <w:color w:val="002060"/>
          <w:szCs w:val="24"/>
          <w:lang w:val="en-GB"/>
        </w:rPr>
        <w:t>t</w:t>
      </w:r>
      <w:r w:rsidR="005E466D" w:rsidRPr="00C1106F">
        <w:rPr>
          <w:rFonts w:ascii="Verdana" w:hAnsi="Verdana" w:cs="Arial"/>
          <w:b/>
          <w:color w:val="002060"/>
          <w:szCs w:val="24"/>
          <w:lang w:val="en-GB"/>
        </w:rPr>
        <w:t>each</w:t>
      </w:r>
      <w:r w:rsidR="00153B61" w:rsidRPr="00C1106F">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1"/>
        <w:gridCol w:w="2206"/>
        <w:gridCol w:w="2200"/>
      </w:tblGrid>
      <w:tr w:rsidR="001B0BB8" w:rsidRPr="00C1106F" w:rsidTr="001C1455">
        <w:trPr>
          <w:trHeight w:val="454"/>
        </w:trPr>
        <w:tc>
          <w:tcPr>
            <w:tcW w:w="2232" w:type="dxa"/>
            <w:shd w:val="clear" w:color="auto" w:fill="FFFFFF"/>
            <w:vAlign w:val="center"/>
          </w:tcPr>
          <w:p w:rsidR="001903D7" w:rsidRPr="00C1106F" w:rsidRDefault="001903D7"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 xml:space="preserve">Last </w:t>
            </w:r>
            <w:r w:rsidR="00EC15C9" w:rsidRPr="00C1106F">
              <w:rPr>
                <w:rFonts w:ascii="Verdana" w:hAnsi="Verdana" w:cs="Arial"/>
                <w:sz w:val="20"/>
                <w:lang w:val="en-GB"/>
              </w:rPr>
              <w:t>n</w:t>
            </w:r>
            <w:r w:rsidRPr="00C1106F">
              <w:rPr>
                <w:rFonts w:ascii="Verdana" w:hAnsi="Verdana" w:cs="Arial"/>
                <w:sz w:val="20"/>
                <w:lang w:val="en-GB"/>
              </w:rPr>
              <w:t>ame</w:t>
            </w:r>
            <w:r w:rsidR="007967A9" w:rsidRPr="00C1106F">
              <w:rPr>
                <w:rFonts w:ascii="Verdana" w:hAnsi="Verdana" w:cs="Arial"/>
                <w:sz w:val="20"/>
                <w:lang w:val="en-GB"/>
              </w:rPr>
              <w:t xml:space="preserve"> (s)</w:t>
            </w:r>
          </w:p>
        </w:tc>
        <w:tc>
          <w:tcPr>
            <w:tcW w:w="2232" w:type="dxa"/>
            <w:shd w:val="clear" w:color="auto" w:fill="FFFFFF"/>
            <w:vAlign w:val="center"/>
          </w:tcPr>
          <w:p w:rsidR="001903D7" w:rsidRPr="00C1106F" w:rsidRDefault="001903D7" w:rsidP="001C1455">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rsidR="001903D7" w:rsidRPr="00C1106F" w:rsidRDefault="00DC2874"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 xml:space="preserve">First </w:t>
            </w:r>
            <w:r w:rsidR="00EC15C9" w:rsidRPr="00C1106F">
              <w:rPr>
                <w:rFonts w:ascii="Verdana" w:hAnsi="Verdana" w:cs="Arial"/>
                <w:sz w:val="20"/>
                <w:lang w:val="en-GB"/>
              </w:rPr>
              <w:t>n</w:t>
            </w:r>
            <w:r w:rsidRPr="00C1106F">
              <w:rPr>
                <w:rFonts w:ascii="Verdana" w:hAnsi="Verdana" w:cs="Arial"/>
                <w:sz w:val="20"/>
                <w:lang w:val="en-GB"/>
              </w:rPr>
              <w:t>ame</w:t>
            </w:r>
            <w:r w:rsidR="007967A9" w:rsidRPr="00C1106F">
              <w:rPr>
                <w:rFonts w:ascii="Verdana" w:hAnsi="Verdana" w:cs="Arial"/>
                <w:sz w:val="20"/>
                <w:lang w:val="en-GB"/>
              </w:rPr>
              <w:t xml:space="preserve"> (s)</w:t>
            </w:r>
          </w:p>
        </w:tc>
        <w:tc>
          <w:tcPr>
            <w:tcW w:w="2232" w:type="dxa"/>
            <w:shd w:val="clear" w:color="auto" w:fill="FFFFFF"/>
            <w:vAlign w:val="center"/>
          </w:tcPr>
          <w:p w:rsidR="001903D7" w:rsidRPr="00E079B6" w:rsidRDefault="001903D7" w:rsidP="001C1455">
            <w:pPr>
              <w:shd w:val="clear" w:color="auto" w:fill="FFFFFF"/>
              <w:spacing w:after="0"/>
              <w:ind w:right="-992"/>
              <w:jc w:val="left"/>
              <w:rPr>
                <w:rFonts w:asciiTheme="minorHAnsi" w:hAnsiTheme="minorHAnsi" w:cstheme="minorHAnsi"/>
                <w:color w:val="002060"/>
                <w:sz w:val="22"/>
                <w:lang w:val="en-GB"/>
              </w:rPr>
            </w:pPr>
          </w:p>
        </w:tc>
      </w:tr>
      <w:tr w:rsidR="003D7EC0" w:rsidRPr="00C1106F" w:rsidTr="001C1455">
        <w:trPr>
          <w:trHeight w:val="454"/>
        </w:trPr>
        <w:tc>
          <w:tcPr>
            <w:tcW w:w="2232" w:type="dxa"/>
            <w:shd w:val="clear" w:color="auto" w:fill="FFFFFF"/>
            <w:vAlign w:val="center"/>
          </w:tcPr>
          <w:p w:rsidR="00DF7065" w:rsidRPr="00C1106F" w:rsidRDefault="00DF7065"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Seniority</w:t>
            </w:r>
            <w:r w:rsidR="007967A9" w:rsidRPr="00C1106F">
              <w:rPr>
                <w:rStyle w:val="Odwoanieprzypisukocowego"/>
                <w:rFonts w:ascii="Verdana" w:hAnsi="Verdana" w:cs="Arial"/>
                <w:sz w:val="20"/>
                <w:lang w:val="en-GB"/>
              </w:rPr>
              <w:endnoteReference w:id="2"/>
            </w:r>
          </w:p>
        </w:tc>
        <w:tc>
          <w:tcPr>
            <w:tcW w:w="2232" w:type="dxa"/>
            <w:shd w:val="clear" w:color="auto" w:fill="FFFFFF"/>
            <w:vAlign w:val="center"/>
          </w:tcPr>
          <w:p w:rsidR="001903D7" w:rsidRPr="00C1106F" w:rsidRDefault="001903D7" w:rsidP="001C1455">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rsidR="001903D7" w:rsidRPr="00C1106F" w:rsidRDefault="00E67F2F"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Nationality</w:t>
            </w:r>
            <w:r w:rsidR="007967A9" w:rsidRPr="00C1106F">
              <w:rPr>
                <w:rStyle w:val="Odwoanieprzypisukocowego"/>
                <w:rFonts w:ascii="Verdana" w:hAnsi="Verdana" w:cs="Arial"/>
                <w:sz w:val="20"/>
                <w:lang w:val="en-GB"/>
              </w:rPr>
              <w:endnoteReference w:id="3"/>
            </w:r>
          </w:p>
        </w:tc>
        <w:tc>
          <w:tcPr>
            <w:tcW w:w="2232" w:type="dxa"/>
            <w:shd w:val="clear" w:color="auto" w:fill="FFFFFF"/>
            <w:vAlign w:val="center"/>
          </w:tcPr>
          <w:p w:rsidR="001903D7" w:rsidRPr="00E079B6" w:rsidRDefault="001903D7" w:rsidP="001C1455">
            <w:pPr>
              <w:shd w:val="clear" w:color="auto" w:fill="FFFFFF"/>
              <w:spacing w:after="0"/>
              <w:ind w:right="-992"/>
              <w:jc w:val="left"/>
              <w:rPr>
                <w:rFonts w:asciiTheme="minorHAnsi" w:hAnsiTheme="minorHAnsi" w:cstheme="minorHAnsi"/>
                <w:color w:val="002060"/>
                <w:sz w:val="22"/>
                <w:lang w:val="en-GB"/>
              </w:rPr>
            </w:pPr>
          </w:p>
        </w:tc>
      </w:tr>
      <w:tr w:rsidR="003D7EC0" w:rsidRPr="00C1106F" w:rsidTr="001C1455">
        <w:trPr>
          <w:trHeight w:val="454"/>
        </w:trPr>
        <w:tc>
          <w:tcPr>
            <w:tcW w:w="2232" w:type="dxa"/>
            <w:shd w:val="clear" w:color="auto" w:fill="FFFFFF"/>
            <w:vAlign w:val="center"/>
          </w:tcPr>
          <w:p w:rsidR="001903D7" w:rsidRPr="00C1106F" w:rsidRDefault="00DF7065"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Sex</w:t>
            </w:r>
            <w:r w:rsidR="00AA0AF4" w:rsidRPr="00C1106F">
              <w:rPr>
                <w:rFonts w:ascii="Verdana" w:hAnsi="Verdana" w:cs="Arial"/>
                <w:sz w:val="20"/>
                <w:lang w:val="en-GB"/>
              </w:rPr>
              <w:t xml:space="preserve"> </w:t>
            </w:r>
            <w:r w:rsidR="00AA0AF4" w:rsidRPr="00C1106F">
              <w:rPr>
                <w:rFonts w:ascii="Verdana" w:hAnsi="Verdana" w:cs="Calibri"/>
                <w:sz w:val="20"/>
                <w:lang w:val="en-GB"/>
              </w:rPr>
              <w:t>[</w:t>
            </w:r>
            <w:r w:rsidR="00AA0AF4" w:rsidRPr="00C1106F">
              <w:rPr>
                <w:rFonts w:ascii="Verdana" w:hAnsi="Verdana" w:cs="Calibri"/>
                <w:i/>
                <w:sz w:val="20"/>
                <w:lang w:val="en-GB"/>
              </w:rPr>
              <w:t>M/F</w:t>
            </w:r>
            <w:r w:rsidR="00AA0AF4" w:rsidRPr="00C1106F">
              <w:rPr>
                <w:rFonts w:ascii="Verdana" w:hAnsi="Verdana" w:cs="Calibri"/>
                <w:sz w:val="20"/>
                <w:lang w:val="en-GB"/>
              </w:rPr>
              <w:t>]</w:t>
            </w:r>
          </w:p>
        </w:tc>
        <w:tc>
          <w:tcPr>
            <w:tcW w:w="2232" w:type="dxa"/>
            <w:shd w:val="clear" w:color="auto" w:fill="FFFFFF"/>
            <w:vAlign w:val="center"/>
          </w:tcPr>
          <w:p w:rsidR="001903D7" w:rsidRPr="00C1106F" w:rsidRDefault="001903D7" w:rsidP="001C1455">
            <w:pPr>
              <w:shd w:val="clear" w:color="auto" w:fill="FFFFFF"/>
              <w:spacing w:after="0"/>
              <w:ind w:right="-992"/>
              <w:jc w:val="left"/>
              <w:rPr>
                <w:rFonts w:asciiTheme="minorHAnsi" w:hAnsiTheme="minorHAnsi" w:cstheme="minorHAnsi"/>
                <w:color w:val="002060"/>
                <w:sz w:val="22"/>
                <w:lang w:val="en-GB"/>
              </w:rPr>
            </w:pPr>
          </w:p>
        </w:tc>
        <w:tc>
          <w:tcPr>
            <w:tcW w:w="2232" w:type="dxa"/>
            <w:shd w:val="clear" w:color="auto" w:fill="FFFFFF"/>
            <w:vAlign w:val="center"/>
          </w:tcPr>
          <w:p w:rsidR="001903D7" w:rsidRPr="00C1106F" w:rsidRDefault="00AA0AF4" w:rsidP="001C1455">
            <w:pPr>
              <w:shd w:val="clear" w:color="auto" w:fill="FFFFFF"/>
              <w:spacing w:after="0"/>
              <w:ind w:right="-992"/>
              <w:jc w:val="left"/>
              <w:rPr>
                <w:rFonts w:ascii="Verdana" w:hAnsi="Verdana" w:cs="Arial"/>
                <w:b/>
                <w:color w:val="002060"/>
                <w:sz w:val="20"/>
                <w:lang w:val="en-GB"/>
              </w:rPr>
            </w:pPr>
            <w:r w:rsidRPr="00C1106F">
              <w:rPr>
                <w:rFonts w:ascii="Verdana" w:hAnsi="Verdana" w:cs="Arial"/>
                <w:sz w:val="20"/>
                <w:lang w:val="en-GB"/>
              </w:rPr>
              <w:t>Academic year</w:t>
            </w:r>
          </w:p>
        </w:tc>
        <w:tc>
          <w:tcPr>
            <w:tcW w:w="2232" w:type="dxa"/>
            <w:shd w:val="clear" w:color="auto" w:fill="FFFFFF"/>
            <w:vAlign w:val="center"/>
          </w:tcPr>
          <w:p w:rsidR="001903D7" w:rsidRPr="00C1106F" w:rsidRDefault="00AA0AF4" w:rsidP="001C1455">
            <w:pPr>
              <w:shd w:val="clear" w:color="auto" w:fill="FFFFFF"/>
              <w:spacing w:after="0"/>
              <w:ind w:right="-992"/>
              <w:jc w:val="left"/>
              <w:rPr>
                <w:rFonts w:asciiTheme="minorHAnsi" w:hAnsiTheme="minorHAnsi" w:cstheme="minorHAnsi"/>
                <w:b/>
                <w:color w:val="002060"/>
                <w:sz w:val="22"/>
                <w:lang w:val="en-GB"/>
              </w:rPr>
            </w:pPr>
            <w:r w:rsidRPr="00C1106F">
              <w:rPr>
                <w:rFonts w:asciiTheme="minorHAnsi" w:hAnsiTheme="minorHAnsi" w:cstheme="minorHAnsi"/>
                <w:color w:val="002060"/>
                <w:sz w:val="22"/>
                <w:lang w:val="en-GB"/>
              </w:rPr>
              <w:t>20</w:t>
            </w:r>
            <w:r w:rsidR="00CB5214">
              <w:rPr>
                <w:rFonts w:asciiTheme="minorHAnsi" w:hAnsiTheme="minorHAnsi" w:cstheme="minorHAnsi"/>
                <w:color w:val="002060"/>
                <w:sz w:val="22"/>
                <w:lang w:val="en-GB"/>
              </w:rPr>
              <w:t>21</w:t>
            </w:r>
            <w:r w:rsidRPr="00C1106F">
              <w:rPr>
                <w:rFonts w:asciiTheme="minorHAnsi" w:hAnsiTheme="minorHAnsi" w:cstheme="minorHAnsi"/>
                <w:color w:val="002060"/>
                <w:sz w:val="22"/>
                <w:lang w:val="en-GB"/>
              </w:rPr>
              <w:t>/20</w:t>
            </w:r>
            <w:r w:rsidR="00CB5214">
              <w:rPr>
                <w:rFonts w:asciiTheme="minorHAnsi" w:hAnsiTheme="minorHAnsi" w:cstheme="minorHAnsi"/>
                <w:color w:val="002060"/>
                <w:sz w:val="22"/>
                <w:lang w:val="en-GB"/>
              </w:rPr>
              <w:t>22</w:t>
            </w:r>
          </w:p>
        </w:tc>
      </w:tr>
      <w:tr w:rsidR="0081766A" w:rsidRPr="00C1106F" w:rsidTr="001C1455">
        <w:trPr>
          <w:trHeight w:val="454"/>
        </w:trPr>
        <w:tc>
          <w:tcPr>
            <w:tcW w:w="2232" w:type="dxa"/>
            <w:shd w:val="clear" w:color="auto" w:fill="FFFFFF"/>
            <w:vAlign w:val="center"/>
          </w:tcPr>
          <w:p w:rsidR="0081766A" w:rsidRPr="00C1106F" w:rsidRDefault="0081766A" w:rsidP="001C1455">
            <w:pPr>
              <w:shd w:val="clear" w:color="auto" w:fill="FFFFFF"/>
              <w:spacing w:after="0"/>
              <w:ind w:right="-992"/>
              <w:jc w:val="left"/>
              <w:rPr>
                <w:rFonts w:ascii="Verdana" w:hAnsi="Verdana" w:cs="Arial"/>
                <w:b/>
                <w:color w:val="002060"/>
                <w:sz w:val="20"/>
                <w:lang w:val="en-GB"/>
              </w:rPr>
            </w:pPr>
            <w:r w:rsidRPr="00C1106F">
              <w:rPr>
                <w:rFonts w:ascii="Verdana" w:hAnsi="Verdana" w:cs="Arial"/>
                <w:sz w:val="20"/>
                <w:lang w:val="en-GB"/>
              </w:rPr>
              <w:t>E-mail</w:t>
            </w:r>
          </w:p>
        </w:tc>
        <w:tc>
          <w:tcPr>
            <w:tcW w:w="6696" w:type="dxa"/>
            <w:gridSpan w:val="3"/>
            <w:shd w:val="clear" w:color="auto" w:fill="FFFFFF"/>
            <w:vAlign w:val="center"/>
          </w:tcPr>
          <w:p w:rsidR="0081766A" w:rsidRPr="00C1106F" w:rsidRDefault="0081766A" w:rsidP="001C1455">
            <w:pPr>
              <w:shd w:val="clear" w:color="auto" w:fill="FFFFFF"/>
              <w:spacing w:after="0"/>
              <w:ind w:right="-992"/>
              <w:jc w:val="left"/>
              <w:rPr>
                <w:rFonts w:asciiTheme="minorHAnsi" w:hAnsiTheme="minorHAnsi" w:cstheme="minorHAnsi"/>
                <w:color w:val="002060"/>
                <w:sz w:val="22"/>
                <w:lang w:val="en-GB"/>
              </w:rPr>
            </w:pPr>
          </w:p>
        </w:tc>
      </w:tr>
    </w:tbl>
    <w:p w:rsidR="001166B5" w:rsidRPr="00C1106F" w:rsidRDefault="001166B5" w:rsidP="00107B17">
      <w:pPr>
        <w:shd w:val="clear" w:color="auto" w:fill="FFFFFF"/>
        <w:spacing w:after="120"/>
        <w:ind w:right="-992"/>
        <w:jc w:val="left"/>
        <w:rPr>
          <w:rFonts w:ascii="Verdana" w:hAnsi="Verdana" w:cs="Arial"/>
          <w:b/>
          <w:color w:val="002060"/>
          <w:sz w:val="16"/>
          <w:szCs w:val="16"/>
          <w:lang w:val="en-GB"/>
        </w:rPr>
      </w:pPr>
    </w:p>
    <w:p w:rsidR="007967A9" w:rsidRPr="00C1106F" w:rsidRDefault="007967A9" w:rsidP="00107B17">
      <w:pPr>
        <w:shd w:val="clear" w:color="auto" w:fill="FFFFFF"/>
        <w:ind w:right="-992"/>
        <w:jc w:val="left"/>
        <w:rPr>
          <w:rFonts w:ascii="Verdana" w:hAnsi="Verdana" w:cs="Arial"/>
          <w:b/>
          <w:color w:val="002060"/>
          <w:szCs w:val="24"/>
          <w:lang w:val="en-GB"/>
        </w:rPr>
      </w:pPr>
      <w:r w:rsidRPr="00C1106F">
        <w:rPr>
          <w:rFonts w:ascii="Verdana" w:hAnsi="Verdana" w:cs="Arial"/>
          <w:b/>
          <w:color w:val="002060"/>
          <w:szCs w:val="24"/>
          <w:lang w:val="en-GB"/>
        </w:rPr>
        <w:t>The Sending Institution/Enterprise</w:t>
      </w:r>
      <w:r w:rsidR="009F5B61" w:rsidRPr="00C1106F">
        <w:rPr>
          <w:rStyle w:val="Odwoanieprzypisukocowego"/>
          <w:rFonts w:ascii="Verdana" w:hAnsi="Verdana" w:cs="Arial"/>
          <w:b/>
          <w:color w:val="002060"/>
          <w:szCs w:val="24"/>
          <w:lang w:val="en-GB"/>
        </w:rPr>
        <w:end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95"/>
        <w:gridCol w:w="2163"/>
        <w:gridCol w:w="2228"/>
        <w:gridCol w:w="2186"/>
      </w:tblGrid>
      <w:tr w:rsidR="00116FBB" w:rsidRPr="00C1106F" w:rsidTr="00E079B6">
        <w:trPr>
          <w:trHeight w:val="454"/>
        </w:trPr>
        <w:tc>
          <w:tcPr>
            <w:tcW w:w="2195" w:type="dxa"/>
            <w:shd w:val="clear" w:color="auto" w:fill="FFFFFF"/>
            <w:vAlign w:val="center"/>
          </w:tcPr>
          <w:p w:rsidR="00116FBB" w:rsidRPr="00C1106F" w:rsidRDefault="00116FBB" w:rsidP="001C1455">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Name </w:t>
            </w:r>
          </w:p>
        </w:tc>
        <w:tc>
          <w:tcPr>
            <w:tcW w:w="6577" w:type="dxa"/>
            <w:gridSpan w:val="3"/>
            <w:shd w:val="clear" w:color="auto" w:fill="FFFFFF"/>
            <w:vAlign w:val="center"/>
          </w:tcPr>
          <w:p w:rsidR="001C1455" w:rsidRPr="00C1106F" w:rsidRDefault="001C1455" w:rsidP="001C1455">
            <w:pPr>
              <w:shd w:val="clear" w:color="auto" w:fill="FFFFFF"/>
              <w:spacing w:after="0"/>
              <w:ind w:right="-993"/>
              <w:jc w:val="left"/>
              <w:rPr>
                <w:rFonts w:asciiTheme="minorHAnsi" w:hAnsiTheme="minorHAnsi" w:cstheme="minorHAnsi"/>
                <w:color w:val="002060"/>
                <w:sz w:val="22"/>
                <w:lang w:val="en-GB"/>
              </w:rPr>
            </w:pPr>
          </w:p>
        </w:tc>
      </w:tr>
      <w:tr w:rsidR="00CD0D9C" w:rsidRPr="00C1106F" w:rsidTr="00E079B6">
        <w:trPr>
          <w:trHeight w:val="454"/>
        </w:trPr>
        <w:tc>
          <w:tcPr>
            <w:tcW w:w="2195" w:type="dxa"/>
            <w:shd w:val="clear" w:color="auto" w:fill="FFFFFF"/>
            <w:vAlign w:val="center"/>
          </w:tcPr>
          <w:p w:rsidR="00CD0D9C" w:rsidRPr="00C1106F" w:rsidRDefault="00CD0D9C" w:rsidP="00CD0D9C">
            <w:pPr>
              <w:shd w:val="clear" w:color="auto" w:fill="FFFFFF"/>
              <w:spacing w:after="0"/>
              <w:ind w:right="-993"/>
              <w:jc w:val="left"/>
              <w:rPr>
                <w:rFonts w:ascii="Verdana" w:hAnsi="Verdana" w:cs="Arial"/>
                <w:sz w:val="20"/>
                <w:lang w:val="en-GB"/>
              </w:rPr>
            </w:pPr>
            <w:r w:rsidRPr="00C1106F">
              <w:rPr>
                <w:rFonts w:ascii="Verdana" w:hAnsi="Verdana" w:cs="Arial"/>
                <w:sz w:val="20"/>
                <w:lang w:val="en-GB"/>
              </w:rPr>
              <w:t>Erasmus code</w:t>
            </w:r>
            <w:r w:rsidRPr="00C1106F">
              <w:rPr>
                <w:rStyle w:val="Odwoanieprzypisukocowego"/>
                <w:rFonts w:ascii="Verdana" w:hAnsi="Verdana" w:cs="Arial"/>
                <w:sz w:val="20"/>
                <w:lang w:val="en-GB"/>
              </w:rPr>
              <w:endnoteReference w:id="5"/>
            </w:r>
            <w:r w:rsidRPr="00C1106F">
              <w:rPr>
                <w:rFonts w:ascii="Verdana" w:hAnsi="Verdana" w:cs="Arial"/>
                <w:sz w:val="20"/>
                <w:lang w:val="en-GB"/>
              </w:rPr>
              <w:t xml:space="preserve"> </w:t>
            </w:r>
          </w:p>
          <w:p w:rsidR="00CD0D9C" w:rsidRPr="00C1106F" w:rsidRDefault="00CD0D9C" w:rsidP="00CD0D9C">
            <w:pPr>
              <w:shd w:val="clear" w:color="auto" w:fill="FFFFFF"/>
              <w:spacing w:after="0"/>
              <w:ind w:right="-993"/>
              <w:jc w:val="left"/>
              <w:rPr>
                <w:rFonts w:ascii="Verdana" w:hAnsi="Verdana" w:cs="Arial"/>
                <w:sz w:val="16"/>
                <w:szCs w:val="16"/>
                <w:lang w:val="en-GB"/>
              </w:rPr>
            </w:pPr>
            <w:r w:rsidRPr="00C1106F">
              <w:rPr>
                <w:rFonts w:ascii="Verdana" w:hAnsi="Verdana" w:cs="Arial"/>
                <w:sz w:val="16"/>
                <w:szCs w:val="16"/>
                <w:lang w:val="en-GB"/>
              </w:rPr>
              <w:t>(if applicable)</w:t>
            </w:r>
          </w:p>
        </w:tc>
        <w:tc>
          <w:tcPr>
            <w:tcW w:w="2163" w:type="dxa"/>
            <w:shd w:val="clear" w:color="auto" w:fill="FFFFFF"/>
            <w:vAlign w:val="center"/>
          </w:tcPr>
          <w:p w:rsidR="00CD0D9C" w:rsidRPr="00C1106F" w:rsidRDefault="00CD0D9C" w:rsidP="00CD0D9C">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rsidR="00CD0D9C" w:rsidRPr="00C1106F" w:rsidRDefault="00CD0D9C" w:rsidP="00CD0D9C">
            <w:pPr>
              <w:shd w:val="clear" w:color="auto" w:fill="FFFFFF"/>
              <w:spacing w:after="0"/>
              <w:ind w:right="-993"/>
              <w:jc w:val="left"/>
              <w:rPr>
                <w:rFonts w:ascii="Verdana" w:hAnsi="Verdana" w:cs="Arial"/>
                <w:sz w:val="20"/>
                <w:lang w:val="en-GB"/>
              </w:rPr>
            </w:pPr>
            <w:r w:rsidRPr="00C1106F">
              <w:rPr>
                <w:rFonts w:ascii="Verdana" w:hAnsi="Verdana" w:cs="Arial"/>
                <w:sz w:val="20"/>
                <w:lang w:val="en-GB"/>
              </w:rPr>
              <w:t>Faculty/Department</w:t>
            </w:r>
          </w:p>
        </w:tc>
        <w:tc>
          <w:tcPr>
            <w:tcW w:w="2186" w:type="dxa"/>
            <w:shd w:val="clear" w:color="auto" w:fill="FFFFFF"/>
            <w:vAlign w:val="center"/>
          </w:tcPr>
          <w:p w:rsidR="00CD0D9C" w:rsidRPr="00C1106F" w:rsidRDefault="00CD0D9C" w:rsidP="00CD0D9C">
            <w:pPr>
              <w:shd w:val="clear" w:color="auto" w:fill="FFFFFF"/>
              <w:spacing w:after="0"/>
              <w:jc w:val="left"/>
              <w:rPr>
                <w:rFonts w:asciiTheme="minorHAnsi" w:hAnsiTheme="minorHAnsi" w:cstheme="minorHAnsi"/>
                <w:color w:val="002060"/>
                <w:sz w:val="22"/>
                <w:szCs w:val="22"/>
                <w:lang w:val="en-GB"/>
              </w:rPr>
            </w:pPr>
          </w:p>
        </w:tc>
      </w:tr>
      <w:tr w:rsidR="00C1106F" w:rsidRPr="00C1106F" w:rsidTr="00E079B6">
        <w:trPr>
          <w:trHeight w:val="454"/>
        </w:trPr>
        <w:tc>
          <w:tcPr>
            <w:tcW w:w="2195" w:type="dxa"/>
            <w:shd w:val="clear" w:color="auto" w:fill="FFFFFF"/>
            <w:vAlign w:val="center"/>
          </w:tcPr>
          <w:p w:rsidR="00C1106F" w:rsidRPr="00C1106F" w:rsidRDefault="00C1106F" w:rsidP="00C1106F">
            <w:pPr>
              <w:shd w:val="clear" w:color="auto" w:fill="FFFFFF"/>
              <w:spacing w:after="0"/>
              <w:ind w:right="-993"/>
              <w:jc w:val="left"/>
              <w:rPr>
                <w:rFonts w:ascii="Verdana" w:hAnsi="Verdana" w:cs="Arial"/>
                <w:sz w:val="20"/>
                <w:lang w:val="en-GB"/>
              </w:rPr>
            </w:pPr>
            <w:r w:rsidRPr="00C1106F">
              <w:rPr>
                <w:rFonts w:ascii="Verdana" w:hAnsi="Verdana" w:cs="Arial"/>
                <w:sz w:val="20"/>
                <w:lang w:val="en-GB"/>
              </w:rPr>
              <w:t>Address</w:t>
            </w:r>
          </w:p>
        </w:tc>
        <w:tc>
          <w:tcPr>
            <w:tcW w:w="2163" w:type="dxa"/>
            <w:shd w:val="clear" w:color="auto" w:fill="FFFFFF"/>
            <w:vAlign w:val="center"/>
          </w:tcPr>
          <w:p w:rsidR="00C1106F" w:rsidRPr="00C1106F" w:rsidRDefault="00C1106F" w:rsidP="00C1106F">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rsidR="00C1106F" w:rsidRPr="00C1106F" w:rsidRDefault="00C1106F" w:rsidP="00C1106F">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Country/</w:t>
            </w:r>
            <w:r w:rsidRPr="00C1106F">
              <w:rPr>
                <w:rFonts w:ascii="Verdana" w:hAnsi="Verdana" w:cs="Arial"/>
                <w:sz w:val="20"/>
                <w:lang w:val="en-GB"/>
              </w:rPr>
              <w:br/>
              <w:t>Country code</w:t>
            </w:r>
            <w:r w:rsidRPr="00C1106F">
              <w:rPr>
                <w:rStyle w:val="Odwoanieprzypisukocowego"/>
                <w:rFonts w:ascii="Verdana" w:hAnsi="Verdana" w:cs="Arial"/>
                <w:sz w:val="20"/>
                <w:lang w:val="en-GB"/>
              </w:rPr>
              <w:endnoteReference w:id="6"/>
            </w:r>
          </w:p>
        </w:tc>
        <w:tc>
          <w:tcPr>
            <w:tcW w:w="2186" w:type="dxa"/>
            <w:shd w:val="clear" w:color="auto" w:fill="FFFFFF"/>
            <w:vAlign w:val="center"/>
          </w:tcPr>
          <w:p w:rsidR="00C1106F" w:rsidRPr="00C1106F" w:rsidRDefault="00C1106F" w:rsidP="00C1106F">
            <w:pPr>
              <w:shd w:val="clear" w:color="auto" w:fill="FFFFFF"/>
              <w:spacing w:after="0"/>
              <w:jc w:val="left"/>
              <w:rPr>
                <w:rFonts w:asciiTheme="minorHAnsi" w:hAnsiTheme="minorHAnsi" w:cstheme="minorHAnsi"/>
                <w:color w:val="002060"/>
                <w:sz w:val="22"/>
                <w:szCs w:val="22"/>
                <w:lang w:val="en-GB"/>
              </w:rPr>
            </w:pPr>
          </w:p>
        </w:tc>
      </w:tr>
      <w:tr w:rsidR="00C1106F" w:rsidRPr="00C1106F" w:rsidTr="00E079B6">
        <w:trPr>
          <w:trHeight w:val="454"/>
        </w:trPr>
        <w:tc>
          <w:tcPr>
            <w:tcW w:w="2195" w:type="dxa"/>
            <w:shd w:val="clear" w:color="auto" w:fill="FFFFFF"/>
            <w:vAlign w:val="center"/>
          </w:tcPr>
          <w:p w:rsidR="00C1106F" w:rsidRPr="00C1106F" w:rsidRDefault="00C1106F" w:rsidP="00C1106F">
            <w:pPr>
              <w:shd w:val="clear" w:color="auto" w:fill="FFFFFF"/>
              <w:spacing w:after="0"/>
              <w:ind w:right="-993"/>
              <w:jc w:val="left"/>
              <w:rPr>
                <w:rFonts w:ascii="Verdana" w:hAnsi="Verdana" w:cs="Arial"/>
                <w:sz w:val="20"/>
                <w:lang w:val="en-GB"/>
              </w:rPr>
            </w:pPr>
            <w:r w:rsidRPr="00C1106F">
              <w:rPr>
                <w:rFonts w:ascii="Verdana" w:hAnsi="Verdana" w:cs="Arial"/>
                <w:sz w:val="20"/>
                <w:lang w:val="en-GB"/>
              </w:rPr>
              <w:t xml:space="preserve">Contact person </w:t>
            </w:r>
            <w:r w:rsidRPr="00C1106F">
              <w:rPr>
                <w:rFonts w:ascii="Verdana" w:hAnsi="Verdana" w:cs="Arial"/>
                <w:sz w:val="20"/>
                <w:lang w:val="en-GB"/>
              </w:rPr>
              <w:br/>
              <w:t>name and position</w:t>
            </w:r>
          </w:p>
        </w:tc>
        <w:tc>
          <w:tcPr>
            <w:tcW w:w="2163" w:type="dxa"/>
            <w:shd w:val="clear" w:color="auto" w:fill="FFFFFF"/>
            <w:vAlign w:val="center"/>
          </w:tcPr>
          <w:p w:rsidR="00C1106F" w:rsidRPr="00C1106F" w:rsidRDefault="00C1106F" w:rsidP="00C1106F">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rsidR="00C1106F" w:rsidRPr="00C1106F" w:rsidRDefault="00C1106F" w:rsidP="00C1106F">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Contact person</w:t>
            </w:r>
          </w:p>
          <w:p w:rsidR="00C1106F" w:rsidRPr="00C1106F" w:rsidRDefault="00C1106F" w:rsidP="00C1106F">
            <w:pPr>
              <w:shd w:val="clear" w:color="auto" w:fill="FFFFFF"/>
              <w:spacing w:after="0"/>
              <w:ind w:right="-992"/>
              <w:jc w:val="left"/>
              <w:rPr>
                <w:rFonts w:ascii="Verdana" w:hAnsi="Verdana" w:cs="Arial"/>
                <w:sz w:val="20"/>
                <w:lang w:val="en-GB"/>
              </w:rPr>
            </w:pPr>
            <w:r w:rsidRPr="00C1106F">
              <w:rPr>
                <w:rFonts w:ascii="Verdana" w:hAnsi="Verdana" w:cs="Arial"/>
                <w:sz w:val="20"/>
                <w:lang w:val="en-GB"/>
              </w:rPr>
              <w:t>e-mail / phone</w:t>
            </w:r>
          </w:p>
        </w:tc>
        <w:tc>
          <w:tcPr>
            <w:tcW w:w="2186" w:type="dxa"/>
            <w:shd w:val="clear" w:color="auto" w:fill="FFFFFF"/>
            <w:vAlign w:val="center"/>
          </w:tcPr>
          <w:p w:rsidR="00C1106F" w:rsidRPr="00C1106F" w:rsidRDefault="00C1106F" w:rsidP="00C1106F">
            <w:pPr>
              <w:shd w:val="clear" w:color="auto" w:fill="FFFFFF"/>
              <w:spacing w:after="0"/>
              <w:jc w:val="left"/>
              <w:rPr>
                <w:rFonts w:asciiTheme="minorHAnsi" w:hAnsiTheme="minorHAnsi" w:cstheme="minorHAnsi"/>
                <w:color w:val="002060"/>
                <w:sz w:val="22"/>
                <w:szCs w:val="22"/>
                <w:lang w:val="en-GB"/>
              </w:rPr>
            </w:pPr>
          </w:p>
        </w:tc>
      </w:tr>
      <w:tr w:rsidR="00C1106F" w:rsidRPr="00C1106F" w:rsidTr="00E079B6">
        <w:trPr>
          <w:trHeight w:val="454"/>
        </w:trPr>
        <w:tc>
          <w:tcPr>
            <w:tcW w:w="2195" w:type="dxa"/>
            <w:shd w:val="clear" w:color="auto" w:fill="FFFFFF"/>
            <w:vAlign w:val="center"/>
          </w:tcPr>
          <w:p w:rsidR="00C1106F" w:rsidRPr="00C1106F" w:rsidRDefault="00C1106F" w:rsidP="00C1106F">
            <w:pPr>
              <w:shd w:val="clear" w:color="auto" w:fill="FFFFFF"/>
              <w:spacing w:after="0"/>
              <w:ind w:right="-993"/>
              <w:jc w:val="left"/>
              <w:rPr>
                <w:rFonts w:ascii="Verdana" w:hAnsi="Verdana" w:cs="Arial"/>
                <w:sz w:val="20"/>
                <w:lang w:val="en-GB"/>
              </w:rPr>
            </w:pPr>
          </w:p>
        </w:tc>
        <w:tc>
          <w:tcPr>
            <w:tcW w:w="2163" w:type="dxa"/>
            <w:shd w:val="clear" w:color="auto" w:fill="FFFFFF"/>
            <w:vAlign w:val="center"/>
          </w:tcPr>
          <w:p w:rsidR="00C1106F" w:rsidRPr="00C1106F" w:rsidRDefault="00C1106F" w:rsidP="00C1106F">
            <w:pPr>
              <w:shd w:val="clear" w:color="auto" w:fill="FFFFFF"/>
              <w:spacing w:after="0"/>
              <w:ind w:right="7"/>
              <w:jc w:val="left"/>
              <w:rPr>
                <w:rFonts w:asciiTheme="minorHAnsi" w:hAnsiTheme="minorHAnsi" w:cstheme="minorHAnsi"/>
                <w:color w:val="002060"/>
                <w:sz w:val="22"/>
                <w:szCs w:val="22"/>
                <w:lang w:val="en-GB"/>
              </w:rPr>
            </w:pPr>
          </w:p>
        </w:tc>
        <w:tc>
          <w:tcPr>
            <w:tcW w:w="2228" w:type="dxa"/>
            <w:shd w:val="clear" w:color="auto" w:fill="FFFFFF"/>
            <w:vAlign w:val="center"/>
          </w:tcPr>
          <w:p w:rsidR="00C1106F" w:rsidRPr="00C1106F" w:rsidRDefault="00C1106F" w:rsidP="00C1106F">
            <w:pPr>
              <w:spacing w:after="0"/>
              <w:ind w:right="-992"/>
              <w:jc w:val="left"/>
              <w:rPr>
                <w:rFonts w:ascii="Verdana" w:hAnsi="Verdana" w:cs="Arial"/>
                <w:sz w:val="20"/>
                <w:lang w:val="en-GB"/>
              </w:rPr>
            </w:pPr>
            <w:r w:rsidRPr="00C1106F">
              <w:rPr>
                <w:rFonts w:ascii="Verdana" w:hAnsi="Verdana" w:cs="Arial"/>
                <w:sz w:val="20"/>
                <w:lang w:val="en-GB"/>
              </w:rPr>
              <w:t>Size of enterprise</w:t>
            </w:r>
          </w:p>
          <w:p w:rsidR="00C1106F" w:rsidRPr="00C1106F" w:rsidRDefault="00C1106F" w:rsidP="00C1106F">
            <w:pPr>
              <w:shd w:val="clear" w:color="auto" w:fill="FFFFFF"/>
              <w:spacing w:after="0"/>
              <w:ind w:right="-992"/>
              <w:jc w:val="left"/>
              <w:rPr>
                <w:rFonts w:ascii="Verdana" w:hAnsi="Verdana" w:cs="Arial"/>
                <w:sz w:val="20"/>
                <w:lang w:val="en-GB"/>
              </w:rPr>
            </w:pPr>
            <w:r w:rsidRPr="00C1106F">
              <w:rPr>
                <w:rFonts w:ascii="Verdana" w:hAnsi="Verdana" w:cs="Arial"/>
                <w:sz w:val="16"/>
                <w:szCs w:val="16"/>
                <w:lang w:val="en-GB"/>
              </w:rPr>
              <w:t>(if applicable)</w:t>
            </w:r>
          </w:p>
        </w:tc>
        <w:tc>
          <w:tcPr>
            <w:tcW w:w="2186" w:type="dxa"/>
            <w:shd w:val="clear" w:color="auto" w:fill="FFFFFF"/>
            <w:vAlign w:val="center"/>
          </w:tcPr>
          <w:p w:rsidR="00C1106F" w:rsidRPr="00C1106F" w:rsidRDefault="00F979C0" w:rsidP="00C1106F">
            <w:pPr>
              <w:spacing w:after="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C1106F" w:rsidRPr="00C1106F">
                  <w:rPr>
                    <w:rFonts w:ascii="MS Gothic" w:eastAsia="MS Gothic" w:hAnsi="MS Gothic" w:cs="Arial"/>
                    <w:sz w:val="16"/>
                    <w:szCs w:val="16"/>
                    <w:lang w:val="en-GB"/>
                  </w:rPr>
                  <w:t>☐</w:t>
                </w:r>
              </w:sdtContent>
            </w:sdt>
            <w:r w:rsidR="00C1106F" w:rsidRPr="00C1106F">
              <w:rPr>
                <w:rFonts w:ascii="Verdana" w:hAnsi="Verdana" w:cs="Arial"/>
                <w:sz w:val="16"/>
                <w:szCs w:val="16"/>
                <w:lang w:val="en-GB"/>
              </w:rPr>
              <w:t>&lt;250 employees</w:t>
            </w:r>
          </w:p>
          <w:p w:rsidR="00C1106F" w:rsidRPr="00C1106F" w:rsidRDefault="00F979C0" w:rsidP="00C1106F">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C1106F" w:rsidRPr="00C1106F">
                  <w:rPr>
                    <w:rFonts w:ascii="MS Gothic" w:eastAsia="MS Gothic" w:hAnsi="MS Gothic" w:cs="Arial"/>
                    <w:sz w:val="16"/>
                    <w:szCs w:val="16"/>
                    <w:lang w:val="en-GB"/>
                  </w:rPr>
                  <w:t>☐</w:t>
                </w:r>
              </w:sdtContent>
            </w:sdt>
            <w:r w:rsidR="00C1106F" w:rsidRPr="00C1106F">
              <w:rPr>
                <w:rFonts w:ascii="Verdana" w:hAnsi="Verdana" w:cs="Arial"/>
                <w:sz w:val="16"/>
                <w:szCs w:val="16"/>
                <w:lang w:val="en-GB"/>
              </w:rPr>
              <w:t>&gt;250 employees</w:t>
            </w:r>
          </w:p>
        </w:tc>
      </w:tr>
    </w:tbl>
    <w:p w:rsidR="007967A9" w:rsidRPr="00C1106F" w:rsidRDefault="007967A9" w:rsidP="00107B17">
      <w:pPr>
        <w:shd w:val="clear" w:color="auto" w:fill="FFFFFF"/>
        <w:spacing w:after="120"/>
        <w:ind w:right="-992"/>
        <w:jc w:val="left"/>
        <w:rPr>
          <w:rFonts w:ascii="Verdana" w:hAnsi="Verdana" w:cs="Arial"/>
          <w:b/>
          <w:color w:val="002060"/>
          <w:sz w:val="16"/>
          <w:szCs w:val="16"/>
          <w:lang w:val="en-GB"/>
        </w:rPr>
      </w:pPr>
    </w:p>
    <w:p w:rsidR="007967A9" w:rsidRPr="00C1106F" w:rsidRDefault="007967A9" w:rsidP="00107B17">
      <w:pPr>
        <w:shd w:val="clear" w:color="auto" w:fill="FFFFFF"/>
        <w:ind w:right="-992"/>
        <w:jc w:val="left"/>
        <w:rPr>
          <w:rFonts w:ascii="Verdana" w:hAnsi="Verdana" w:cs="Arial"/>
          <w:b/>
          <w:color w:val="002060"/>
          <w:szCs w:val="24"/>
          <w:lang w:val="en-GB"/>
        </w:rPr>
      </w:pPr>
      <w:r w:rsidRPr="00C1106F">
        <w:rPr>
          <w:rFonts w:ascii="Verdana" w:hAnsi="Verdana" w:cs="Arial"/>
          <w:b/>
          <w:color w:val="002060"/>
          <w:szCs w:val="24"/>
          <w:lang w:val="en-GB"/>
        </w:rPr>
        <w:t>The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98"/>
        <w:gridCol w:w="2212"/>
        <w:gridCol w:w="2267"/>
        <w:gridCol w:w="2101"/>
      </w:tblGrid>
      <w:tr w:rsidR="00E079B6" w:rsidRPr="00C1106F" w:rsidTr="00E079B6">
        <w:trPr>
          <w:trHeight w:val="454"/>
        </w:trPr>
        <w:tc>
          <w:tcPr>
            <w:tcW w:w="2198" w:type="dxa"/>
            <w:shd w:val="clear" w:color="auto" w:fill="FFFFFF"/>
            <w:vAlign w:val="center"/>
          </w:tcPr>
          <w:p w:rsidR="00E079B6" w:rsidRPr="00C1106F" w:rsidRDefault="00E079B6" w:rsidP="001C1455">
            <w:pPr>
              <w:shd w:val="clear" w:color="auto" w:fill="FFFFFF"/>
              <w:spacing w:after="0"/>
              <w:ind w:right="-993"/>
              <w:jc w:val="left"/>
              <w:rPr>
                <w:rFonts w:ascii="Verdana" w:hAnsi="Verdana" w:cs="Arial"/>
                <w:sz w:val="20"/>
                <w:lang w:val="en-GB"/>
              </w:rPr>
            </w:pPr>
            <w:r w:rsidRPr="00C1106F">
              <w:rPr>
                <w:rFonts w:ascii="Verdana" w:hAnsi="Verdana" w:cs="Arial"/>
                <w:sz w:val="20"/>
                <w:lang w:val="en-GB"/>
              </w:rPr>
              <w:t>Name</w:t>
            </w:r>
          </w:p>
        </w:tc>
        <w:tc>
          <w:tcPr>
            <w:tcW w:w="6580" w:type="dxa"/>
            <w:gridSpan w:val="3"/>
            <w:shd w:val="clear" w:color="auto" w:fill="FFFFFF"/>
            <w:vAlign w:val="center"/>
          </w:tcPr>
          <w:p w:rsidR="00221EBD" w:rsidRPr="000E2831" w:rsidRDefault="00221EBD" w:rsidP="00221EBD">
            <w:pPr>
              <w:shd w:val="clear" w:color="auto" w:fill="FFFFFF"/>
              <w:spacing w:after="0"/>
              <w:ind w:right="-993"/>
              <w:jc w:val="left"/>
              <w:rPr>
                <w:rFonts w:asciiTheme="minorHAnsi" w:hAnsiTheme="minorHAnsi" w:cstheme="minorHAnsi"/>
                <w:color w:val="002060"/>
                <w:sz w:val="22"/>
                <w:lang w:val="pl-PL"/>
              </w:rPr>
            </w:pPr>
            <w:r w:rsidRPr="000E2831">
              <w:rPr>
                <w:rFonts w:asciiTheme="minorHAnsi" w:hAnsiTheme="minorHAnsi" w:cstheme="minorHAnsi"/>
                <w:color w:val="002060"/>
                <w:sz w:val="22"/>
                <w:lang w:val="pl-PL"/>
              </w:rPr>
              <w:t>Wyższa Szkoła Ekologii i Zarządzania w Warszawie</w:t>
            </w:r>
          </w:p>
          <w:p w:rsidR="00E079B6" w:rsidRPr="00C1106F" w:rsidRDefault="00221EBD" w:rsidP="00221EBD">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theme="minorHAnsi"/>
                <w:color w:val="002060"/>
                <w:sz w:val="22"/>
                <w:lang w:val="en-GB"/>
              </w:rPr>
              <w:t>University of Ecology and Management in Warsaw</w:t>
            </w:r>
          </w:p>
        </w:tc>
      </w:tr>
      <w:tr w:rsidR="00A75662" w:rsidRPr="00C1106F" w:rsidTr="00E079B6">
        <w:trPr>
          <w:trHeight w:val="454"/>
        </w:trPr>
        <w:tc>
          <w:tcPr>
            <w:tcW w:w="2198" w:type="dxa"/>
            <w:shd w:val="clear" w:color="auto" w:fill="FFFFFF"/>
            <w:vAlign w:val="center"/>
          </w:tcPr>
          <w:p w:rsidR="00A75662" w:rsidRPr="00C1106F" w:rsidRDefault="00713E3E" w:rsidP="001C1455">
            <w:pPr>
              <w:shd w:val="clear" w:color="auto" w:fill="FFFFFF"/>
              <w:spacing w:after="0"/>
              <w:ind w:right="-993"/>
              <w:jc w:val="left"/>
              <w:rPr>
                <w:rFonts w:ascii="Verdana" w:hAnsi="Verdana" w:cs="Arial"/>
                <w:sz w:val="20"/>
                <w:lang w:val="en-GB"/>
              </w:rPr>
            </w:pPr>
            <w:r w:rsidRPr="00C1106F">
              <w:rPr>
                <w:rFonts w:ascii="Verdana" w:hAnsi="Verdana" w:cs="Arial"/>
                <w:sz w:val="20"/>
                <w:lang w:val="en-GB"/>
              </w:rPr>
              <w:t>Erasmus code</w:t>
            </w:r>
          </w:p>
          <w:p w:rsidR="00A75662" w:rsidRPr="00C1106F" w:rsidRDefault="00A75662" w:rsidP="001C1455">
            <w:pPr>
              <w:shd w:val="clear" w:color="auto" w:fill="FFFFFF"/>
              <w:spacing w:after="0"/>
              <w:ind w:right="-993"/>
              <w:jc w:val="left"/>
              <w:rPr>
                <w:rFonts w:ascii="Verdana" w:hAnsi="Verdana" w:cs="Arial"/>
                <w:sz w:val="16"/>
                <w:szCs w:val="16"/>
                <w:lang w:val="en-GB"/>
              </w:rPr>
            </w:pPr>
            <w:r w:rsidRPr="00C1106F">
              <w:rPr>
                <w:rFonts w:ascii="Verdana" w:hAnsi="Verdana" w:cs="Arial"/>
                <w:sz w:val="16"/>
                <w:szCs w:val="16"/>
                <w:lang w:val="en-GB"/>
              </w:rPr>
              <w:t>(if applicable)</w:t>
            </w:r>
          </w:p>
        </w:tc>
        <w:tc>
          <w:tcPr>
            <w:tcW w:w="2212" w:type="dxa"/>
            <w:shd w:val="clear" w:color="auto" w:fill="FFFFFF"/>
            <w:vAlign w:val="center"/>
          </w:tcPr>
          <w:p w:rsidR="00A75662" w:rsidRPr="00C1106F" w:rsidRDefault="00221EBD" w:rsidP="00CD0D9C">
            <w:pPr>
              <w:shd w:val="clear" w:color="auto" w:fill="FFFFFF"/>
              <w:spacing w:after="0"/>
              <w:jc w:val="left"/>
              <w:rPr>
                <w:rFonts w:asciiTheme="minorHAnsi" w:hAnsiTheme="minorHAnsi" w:cstheme="minorHAnsi"/>
                <w:color w:val="002060"/>
                <w:sz w:val="22"/>
                <w:szCs w:val="22"/>
                <w:lang w:val="en-GB"/>
              </w:rPr>
            </w:pPr>
            <w:r>
              <w:rPr>
                <w:rFonts w:asciiTheme="minorHAnsi" w:hAnsiTheme="minorHAnsi" w:cs="Arial"/>
                <w:color w:val="002060"/>
                <w:sz w:val="22"/>
                <w:szCs w:val="22"/>
                <w:lang w:val="en-GB"/>
              </w:rPr>
              <w:t xml:space="preserve">PL </w:t>
            </w:r>
            <w:r w:rsidRPr="00C1106F">
              <w:rPr>
                <w:rFonts w:asciiTheme="minorHAnsi" w:hAnsiTheme="minorHAnsi" w:cs="Arial"/>
                <w:color w:val="002060"/>
                <w:sz w:val="22"/>
                <w:szCs w:val="22"/>
                <w:lang w:val="en-GB"/>
              </w:rPr>
              <w:t>WARSZAW41</w:t>
            </w:r>
          </w:p>
        </w:tc>
        <w:tc>
          <w:tcPr>
            <w:tcW w:w="2267" w:type="dxa"/>
            <w:shd w:val="clear" w:color="auto" w:fill="FFFFFF"/>
            <w:vAlign w:val="center"/>
          </w:tcPr>
          <w:p w:rsidR="00A75662" w:rsidRPr="00C1106F" w:rsidRDefault="00E079B6" w:rsidP="001C1455">
            <w:pPr>
              <w:shd w:val="clear" w:color="auto" w:fill="FFFFFF"/>
              <w:spacing w:after="0"/>
              <w:ind w:right="-992"/>
              <w:jc w:val="left"/>
              <w:rPr>
                <w:rFonts w:ascii="Verdana" w:hAnsi="Verdana" w:cs="Arial"/>
                <w:sz w:val="20"/>
                <w:lang w:val="en-GB"/>
              </w:rPr>
            </w:pPr>
            <w:r w:rsidRPr="00C1106F">
              <w:rPr>
                <w:rFonts w:ascii="Verdana" w:hAnsi="Verdana" w:cs="Arial"/>
                <w:sz w:val="20"/>
                <w:lang w:val="en-GB"/>
              </w:rPr>
              <w:t>Faculty/Department</w:t>
            </w:r>
          </w:p>
        </w:tc>
        <w:tc>
          <w:tcPr>
            <w:tcW w:w="2101" w:type="dxa"/>
            <w:shd w:val="clear" w:color="auto" w:fill="FFFFFF"/>
            <w:vAlign w:val="center"/>
          </w:tcPr>
          <w:p w:rsidR="00A75662" w:rsidRPr="00C1106F" w:rsidRDefault="00A75662" w:rsidP="00CD0D9C">
            <w:pPr>
              <w:shd w:val="clear" w:color="auto" w:fill="FFFFFF"/>
              <w:spacing w:after="0"/>
              <w:jc w:val="left"/>
              <w:rPr>
                <w:rFonts w:asciiTheme="minorHAnsi" w:hAnsiTheme="minorHAnsi" w:cstheme="minorHAnsi"/>
                <w:color w:val="002060"/>
                <w:sz w:val="22"/>
                <w:szCs w:val="22"/>
                <w:lang w:val="en-GB"/>
              </w:rPr>
            </w:pPr>
          </w:p>
        </w:tc>
      </w:tr>
      <w:tr w:rsidR="00221EBD" w:rsidRPr="00C1106F" w:rsidTr="00E079B6">
        <w:trPr>
          <w:trHeight w:val="454"/>
        </w:trPr>
        <w:tc>
          <w:tcPr>
            <w:tcW w:w="2198" w:type="dxa"/>
            <w:shd w:val="clear" w:color="auto" w:fill="FFFFFF"/>
            <w:vAlign w:val="center"/>
          </w:tcPr>
          <w:p w:rsidR="00221EBD" w:rsidRPr="00C1106F" w:rsidRDefault="00221EBD" w:rsidP="00221EBD">
            <w:pPr>
              <w:shd w:val="clear" w:color="auto" w:fill="FFFFFF"/>
              <w:spacing w:after="0"/>
              <w:ind w:right="-993"/>
              <w:jc w:val="left"/>
              <w:rPr>
                <w:rFonts w:ascii="Verdana" w:hAnsi="Verdana" w:cs="Arial"/>
                <w:sz w:val="20"/>
                <w:lang w:val="en-GB"/>
              </w:rPr>
            </w:pPr>
            <w:r w:rsidRPr="00C1106F">
              <w:rPr>
                <w:rFonts w:ascii="Verdana" w:hAnsi="Verdana" w:cs="Arial"/>
                <w:sz w:val="20"/>
                <w:lang w:val="en-GB"/>
              </w:rPr>
              <w:t>Address</w:t>
            </w:r>
          </w:p>
        </w:tc>
        <w:tc>
          <w:tcPr>
            <w:tcW w:w="2212" w:type="dxa"/>
            <w:shd w:val="clear" w:color="auto" w:fill="FFFFFF"/>
            <w:vAlign w:val="center"/>
          </w:tcPr>
          <w:p w:rsidR="00221EBD" w:rsidRPr="00C1106F" w:rsidRDefault="00221EBD" w:rsidP="00221EBD">
            <w:pPr>
              <w:shd w:val="clear" w:color="auto" w:fill="FFFFFF"/>
              <w:spacing w:after="0"/>
              <w:ind w:right="7"/>
              <w:jc w:val="left"/>
              <w:rPr>
                <w:rFonts w:asciiTheme="minorHAnsi" w:hAnsiTheme="minorHAnsi" w:cs="Arial"/>
                <w:color w:val="002060"/>
                <w:sz w:val="22"/>
                <w:szCs w:val="22"/>
                <w:lang w:val="en-GB"/>
              </w:rPr>
            </w:pPr>
            <w:r w:rsidRPr="00C1106F">
              <w:rPr>
                <w:rFonts w:asciiTheme="minorHAnsi" w:hAnsiTheme="minorHAnsi" w:cs="Arial"/>
                <w:color w:val="002060"/>
                <w:sz w:val="22"/>
                <w:szCs w:val="22"/>
                <w:lang w:val="en-GB"/>
              </w:rPr>
              <w:t xml:space="preserve">Ul. </w:t>
            </w:r>
            <w:proofErr w:type="spellStart"/>
            <w:r w:rsidRPr="00C1106F">
              <w:rPr>
                <w:rFonts w:asciiTheme="minorHAnsi" w:hAnsiTheme="minorHAnsi" w:cs="Arial"/>
                <w:color w:val="002060"/>
                <w:sz w:val="22"/>
                <w:szCs w:val="22"/>
                <w:lang w:val="en-GB"/>
              </w:rPr>
              <w:t>Olszewska</w:t>
            </w:r>
            <w:proofErr w:type="spellEnd"/>
            <w:r w:rsidRPr="00C1106F">
              <w:rPr>
                <w:rFonts w:asciiTheme="minorHAnsi" w:hAnsiTheme="minorHAnsi" w:cs="Arial"/>
                <w:color w:val="002060"/>
                <w:sz w:val="22"/>
                <w:szCs w:val="22"/>
                <w:lang w:val="en-GB"/>
              </w:rPr>
              <w:t xml:space="preserve"> 12</w:t>
            </w:r>
          </w:p>
          <w:p w:rsidR="00221EBD" w:rsidRPr="00C1106F" w:rsidRDefault="00221EBD" w:rsidP="00221EBD">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Arial"/>
                <w:color w:val="002060"/>
                <w:sz w:val="22"/>
                <w:szCs w:val="22"/>
                <w:lang w:val="en-GB"/>
              </w:rPr>
              <w:t>00-792 Warszawa</w:t>
            </w:r>
          </w:p>
        </w:tc>
        <w:tc>
          <w:tcPr>
            <w:tcW w:w="2267" w:type="dxa"/>
            <w:shd w:val="clear" w:color="auto" w:fill="FFFFFF"/>
            <w:vAlign w:val="center"/>
          </w:tcPr>
          <w:p w:rsidR="00221EBD" w:rsidRPr="00C1106F" w:rsidRDefault="00221EBD" w:rsidP="00221EBD">
            <w:pPr>
              <w:shd w:val="clear" w:color="auto" w:fill="FFFFFF"/>
              <w:spacing w:after="0"/>
              <w:ind w:right="-992"/>
              <w:jc w:val="left"/>
              <w:rPr>
                <w:rFonts w:ascii="Verdana" w:hAnsi="Verdana" w:cs="Arial"/>
                <w:sz w:val="20"/>
                <w:lang w:val="en-GB"/>
              </w:rPr>
            </w:pPr>
            <w:r w:rsidRPr="00C1106F">
              <w:rPr>
                <w:rFonts w:ascii="Verdana" w:hAnsi="Verdana" w:cs="Arial"/>
                <w:sz w:val="20"/>
                <w:lang w:val="en-GB"/>
              </w:rPr>
              <w:t>Country/</w:t>
            </w:r>
            <w:r w:rsidRPr="00C1106F">
              <w:rPr>
                <w:rFonts w:ascii="Verdana" w:hAnsi="Verdana" w:cs="Arial"/>
                <w:sz w:val="20"/>
                <w:lang w:val="en-GB"/>
              </w:rPr>
              <w:br/>
              <w:t>Country code</w:t>
            </w:r>
          </w:p>
        </w:tc>
        <w:tc>
          <w:tcPr>
            <w:tcW w:w="2101" w:type="dxa"/>
            <w:shd w:val="clear" w:color="auto" w:fill="FFFFFF"/>
            <w:vAlign w:val="center"/>
          </w:tcPr>
          <w:p w:rsidR="00221EBD" w:rsidRPr="00C1106F" w:rsidRDefault="00221EBD" w:rsidP="00221EBD">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theme="minorHAnsi"/>
                <w:color w:val="002060"/>
                <w:sz w:val="22"/>
                <w:szCs w:val="22"/>
                <w:lang w:val="en-GB"/>
              </w:rPr>
              <w:t>Poland/PL</w:t>
            </w:r>
          </w:p>
        </w:tc>
      </w:tr>
      <w:tr w:rsidR="00221EBD" w:rsidRPr="00C1106F" w:rsidTr="00E079B6">
        <w:trPr>
          <w:trHeight w:val="454"/>
        </w:trPr>
        <w:tc>
          <w:tcPr>
            <w:tcW w:w="2198" w:type="dxa"/>
            <w:shd w:val="clear" w:color="auto" w:fill="FFFFFF"/>
            <w:vAlign w:val="center"/>
          </w:tcPr>
          <w:p w:rsidR="00221EBD" w:rsidRPr="00C1106F" w:rsidRDefault="00221EBD" w:rsidP="00221EBD">
            <w:pPr>
              <w:shd w:val="clear" w:color="auto" w:fill="FFFFFF"/>
              <w:spacing w:after="0"/>
              <w:ind w:right="-993"/>
              <w:jc w:val="left"/>
              <w:rPr>
                <w:rFonts w:ascii="Verdana" w:hAnsi="Verdana" w:cs="Arial"/>
                <w:sz w:val="20"/>
                <w:lang w:val="en-GB"/>
              </w:rPr>
            </w:pPr>
            <w:r w:rsidRPr="00C1106F">
              <w:rPr>
                <w:rFonts w:ascii="Verdana" w:hAnsi="Verdana" w:cs="Arial"/>
                <w:sz w:val="20"/>
                <w:lang w:val="en-GB"/>
              </w:rPr>
              <w:t>Contact person</w:t>
            </w:r>
            <w:r w:rsidRPr="00C1106F">
              <w:rPr>
                <w:rFonts w:ascii="Verdana" w:hAnsi="Verdana" w:cs="Arial"/>
                <w:sz w:val="20"/>
                <w:lang w:val="en-GB"/>
              </w:rPr>
              <w:br/>
              <w:t>name and position</w:t>
            </w:r>
          </w:p>
        </w:tc>
        <w:tc>
          <w:tcPr>
            <w:tcW w:w="2212" w:type="dxa"/>
            <w:shd w:val="clear" w:color="auto" w:fill="FFFFFF"/>
            <w:vAlign w:val="center"/>
          </w:tcPr>
          <w:p w:rsidR="00221EBD" w:rsidRDefault="002821D5" w:rsidP="00221EBD">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Paulina Wąż</w:t>
            </w:r>
          </w:p>
          <w:p w:rsidR="002821D5" w:rsidRDefault="002821D5" w:rsidP="00221EBD">
            <w:pPr>
              <w:shd w:val="clear" w:color="auto" w:fill="FFFFFF"/>
              <w:spacing w:after="0"/>
              <w:ind w:right="7"/>
              <w:jc w:val="left"/>
              <w:rPr>
                <w:rFonts w:asciiTheme="minorHAnsi" w:hAnsiTheme="minorHAnsi" w:cs="Arial"/>
                <w:color w:val="002060"/>
                <w:sz w:val="22"/>
                <w:szCs w:val="22"/>
                <w:lang w:val="en-GB"/>
              </w:rPr>
            </w:pPr>
            <w:r>
              <w:rPr>
                <w:rFonts w:asciiTheme="minorHAnsi" w:hAnsiTheme="minorHAnsi" w:cs="Arial"/>
                <w:color w:val="002060"/>
                <w:sz w:val="22"/>
                <w:szCs w:val="22"/>
                <w:lang w:val="en-GB"/>
              </w:rPr>
              <w:t>Karolina Urban</w:t>
            </w:r>
          </w:p>
          <w:p w:rsidR="00221EBD" w:rsidRPr="00C1106F" w:rsidRDefault="00221EBD" w:rsidP="00221EBD">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Arial"/>
                <w:color w:val="002060"/>
                <w:sz w:val="22"/>
                <w:szCs w:val="22"/>
                <w:lang w:val="en-GB"/>
              </w:rPr>
              <w:t>Assistant Erasmus Coordinator</w:t>
            </w:r>
          </w:p>
        </w:tc>
        <w:tc>
          <w:tcPr>
            <w:tcW w:w="2267" w:type="dxa"/>
            <w:shd w:val="clear" w:color="auto" w:fill="FFFFFF"/>
            <w:vAlign w:val="center"/>
          </w:tcPr>
          <w:p w:rsidR="00221EBD" w:rsidRPr="00C1106F" w:rsidRDefault="00221EBD" w:rsidP="00221EBD">
            <w:pPr>
              <w:shd w:val="clear" w:color="auto" w:fill="FFFFFF"/>
              <w:spacing w:after="0"/>
              <w:ind w:right="-993"/>
              <w:jc w:val="left"/>
              <w:rPr>
                <w:rFonts w:ascii="Verdana" w:hAnsi="Verdana" w:cs="Arial"/>
                <w:b/>
                <w:sz w:val="20"/>
                <w:lang w:val="en-GB"/>
              </w:rPr>
            </w:pPr>
            <w:r w:rsidRPr="00C1106F">
              <w:rPr>
                <w:rFonts w:ascii="Verdana" w:hAnsi="Verdana" w:cs="Arial"/>
                <w:sz w:val="20"/>
                <w:lang w:val="en-GB"/>
              </w:rPr>
              <w:t>Contact person</w:t>
            </w:r>
            <w:r w:rsidRPr="00C1106F">
              <w:rPr>
                <w:rFonts w:ascii="Verdana" w:hAnsi="Verdana" w:cs="Arial"/>
                <w:sz w:val="20"/>
                <w:lang w:val="en-GB"/>
              </w:rPr>
              <w:br/>
              <w:t>e-mail / phone</w:t>
            </w:r>
          </w:p>
        </w:tc>
        <w:tc>
          <w:tcPr>
            <w:tcW w:w="2101" w:type="dxa"/>
            <w:shd w:val="clear" w:color="auto" w:fill="FFFFFF"/>
            <w:vAlign w:val="center"/>
          </w:tcPr>
          <w:p w:rsidR="00221EBD" w:rsidRPr="00C1106F" w:rsidRDefault="00F979C0" w:rsidP="00221EBD">
            <w:pPr>
              <w:shd w:val="clear" w:color="auto" w:fill="FFFFFF"/>
              <w:spacing w:after="0"/>
              <w:jc w:val="left"/>
              <w:rPr>
                <w:rFonts w:asciiTheme="minorHAnsi" w:hAnsiTheme="minorHAnsi" w:cstheme="minorHAnsi"/>
                <w:color w:val="002060"/>
                <w:sz w:val="22"/>
                <w:szCs w:val="22"/>
                <w:lang w:val="en-GB"/>
              </w:rPr>
            </w:pPr>
            <w:hyperlink r:id="rId11" w:history="1">
              <w:r w:rsidR="00221EBD" w:rsidRPr="00A57557">
                <w:rPr>
                  <w:rStyle w:val="Hipercze"/>
                  <w:rFonts w:asciiTheme="minorHAnsi" w:hAnsiTheme="minorHAnsi" w:cstheme="minorHAnsi"/>
                  <w:sz w:val="22"/>
                  <w:szCs w:val="22"/>
                  <w:lang w:val="en-GB"/>
                </w:rPr>
                <w:t>erasmus@wseiz.pl</w:t>
              </w:r>
            </w:hyperlink>
            <w:r w:rsidR="00221EBD">
              <w:rPr>
                <w:rStyle w:val="Hipercze"/>
                <w:rFonts w:asciiTheme="minorHAnsi" w:hAnsiTheme="minorHAnsi" w:cstheme="minorHAnsi"/>
                <w:sz w:val="22"/>
                <w:szCs w:val="22"/>
                <w:lang w:val="en-GB"/>
              </w:rPr>
              <w:t xml:space="preserve"> </w:t>
            </w:r>
          </w:p>
          <w:p w:rsidR="00221EBD" w:rsidRPr="00C1106F" w:rsidRDefault="00221EBD" w:rsidP="00221EBD">
            <w:pPr>
              <w:shd w:val="clear" w:color="auto" w:fill="FFFFFF"/>
              <w:spacing w:after="0"/>
              <w:jc w:val="left"/>
              <w:rPr>
                <w:rFonts w:asciiTheme="minorHAnsi" w:hAnsiTheme="minorHAnsi" w:cstheme="minorHAnsi"/>
                <w:color w:val="002060"/>
                <w:sz w:val="22"/>
                <w:szCs w:val="22"/>
                <w:lang w:val="en-GB"/>
              </w:rPr>
            </w:pPr>
            <w:r w:rsidRPr="00C1106F">
              <w:rPr>
                <w:rFonts w:asciiTheme="minorHAnsi" w:hAnsiTheme="minorHAnsi" w:cstheme="minorHAnsi"/>
                <w:color w:val="002060"/>
                <w:sz w:val="22"/>
                <w:szCs w:val="22"/>
                <w:lang w:val="en-GB"/>
              </w:rPr>
              <w:t>+48 22 825 80 32</w:t>
            </w:r>
          </w:p>
        </w:tc>
      </w:tr>
    </w:tbl>
    <w:p w:rsidR="00D2071E" w:rsidRPr="00C1106F" w:rsidRDefault="00D2071E" w:rsidP="007967A9">
      <w:pPr>
        <w:pStyle w:val="Nagwek4"/>
        <w:keepNext w:val="0"/>
        <w:numPr>
          <w:ilvl w:val="0"/>
          <w:numId w:val="0"/>
        </w:numPr>
        <w:jc w:val="left"/>
        <w:rPr>
          <w:rFonts w:ascii="Verdana" w:hAnsi="Verdana" w:cs="Arial"/>
          <w:sz w:val="20"/>
          <w:lang w:val="en-GB"/>
        </w:rPr>
      </w:pPr>
    </w:p>
    <w:p w:rsidR="007967A9" w:rsidRPr="00C1106F" w:rsidRDefault="007967A9" w:rsidP="007967A9">
      <w:pPr>
        <w:pStyle w:val="Nagwek4"/>
        <w:keepNext w:val="0"/>
        <w:numPr>
          <w:ilvl w:val="0"/>
          <w:numId w:val="0"/>
        </w:numPr>
        <w:jc w:val="left"/>
        <w:rPr>
          <w:rFonts w:ascii="Verdana" w:hAnsi="Verdana" w:cs="Arial"/>
          <w:sz w:val="20"/>
          <w:lang w:val="en-GB"/>
        </w:rPr>
      </w:pPr>
      <w:r w:rsidRPr="00C1106F">
        <w:rPr>
          <w:rFonts w:ascii="Verdana" w:hAnsi="Verdana" w:cs="Arial"/>
          <w:sz w:val="20"/>
          <w:lang w:val="en-GB"/>
        </w:rPr>
        <w:t xml:space="preserve">For guidelines, please look </w:t>
      </w:r>
      <w:r w:rsidR="00967A21" w:rsidRPr="00C1106F">
        <w:rPr>
          <w:rFonts w:ascii="Verdana" w:hAnsi="Verdana" w:cs="Arial"/>
          <w:sz w:val="20"/>
          <w:lang w:val="en-GB"/>
        </w:rPr>
        <w:t xml:space="preserve">at the </w:t>
      </w:r>
      <w:r w:rsidRPr="00C1106F">
        <w:rPr>
          <w:rFonts w:ascii="Verdana" w:hAnsi="Verdana" w:cs="Arial"/>
          <w:sz w:val="20"/>
          <w:lang w:val="en-GB"/>
        </w:rPr>
        <w:t xml:space="preserve">end notes </w:t>
      </w:r>
      <w:r w:rsidR="00967A21" w:rsidRPr="00C1106F">
        <w:rPr>
          <w:rFonts w:ascii="Verdana" w:hAnsi="Verdana" w:cs="Arial"/>
          <w:sz w:val="20"/>
          <w:lang w:val="en-GB"/>
        </w:rPr>
        <w:t>on page 3</w:t>
      </w:r>
      <w:r w:rsidRPr="00C1106F">
        <w:rPr>
          <w:rFonts w:ascii="Verdana" w:hAnsi="Verdana" w:cs="Arial"/>
          <w:sz w:val="20"/>
          <w:lang w:val="en-GB"/>
        </w:rPr>
        <w:t>.</w:t>
      </w:r>
    </w:p>
    <w:p w:rsidR="005D5129" w:rsidRPr="00C1106F" w:rsidRDefault="007967A9" w:rsidP="00A75662">
      <w:pPr>
        <w:spacing w:after="120"/>
        <w:ind w:right="-992"/>
        <w:jc w:val="left"/>
        <w:rPr>
          <w:rFonts w:ascii="Verdana" w:hAnsi="Verdana" w:cs="Calibri"/>
          <w:b/>
          <w:color w:val="002060"/>
          <w:sz w:val="28"/>
          <w:lang w:val="en-GB"/>
        </w:rPr>
      </w:pPr>
      <w:r w:rsidRPr="00C1106F">
        <w:rPr>
          <w:rFonts w:ascii="Verdana" w:hAnsi="Verdana" w:cs="Calibri"/>
          <w:b/>
          <w:color w:val="002060"/>
          <w:sz w:val="28"/>
          <w:lang w:val="en-GB"/>
        </w:rPr>
        <w:br w:type="page"/>
      </w:r>
      <w:r w:rsidRPr="00C1106F">
        <w:rPr>
          <w:rFonts w:ascii="Verdana" w:hAnsi="Verdana" w:cs="Calibri"/>
          <w:b/>
          <w:color w:val="002060"/>
          <w:sz w:val="28"/>
          <w:lang w:val="en-GB"/>
        </w:rPr>
        <w:lastRenderedPageBreak/>
        <w:t xml:space="preserve"> </w:t>
      </w:r>
      <w:r w:rsidR="00124689" w:rsidRPr="00C1106F">
        <w:rPr>
          <w:rFonts w:ascii="Verdana" w:hAnsi="Verdana" w:cs="Calibri"/>
          <w:b/>
          <w:color w:val="002060"/>
          <w:sz w:val="28"/>
          <w:lang w:val="en-GB"/>
        </w:rPr>
        <w:t xml:space="preserve">Section to be completed </w:t>
      </w:r>
      <w:r w:rsidR="005D5129" w:rsidRPr="00C1106F">
        <w:rPr>
          <w:rFonts w:ascii="Verdana" w:hAnsi="Verdana" w:cs="Calibri"/>
          <w:b/>
          <w:color w:val="002060"/>
          <w:sz w:val="28"/>
          <w:lang w:val="en-GB"/>
        </w:rPr>
        <w:t>BEFORE THE MOBILITY</w:t>
      </w:r>
    </w:p>
    <w:p w:rsidR="00490F95" w:rsidRPr="00C1106F" w:rsidRDefault="00490F95" w:rsidP="00A75662">
      <w:pPr>
        <w:spacing w:after="120"/>
        <w:ind w:right="-992"/>
        <w:jc w:val="left"/>
        <w:rPr>
          <w:rFonts w:ascii="Verdana" w:hAnsi="Verdana" w:cs="Calibri"/>
          <w:b/>
          <w:color w:val="002060"/>
          <w:sz w:val="20"/>
          <w:lang w:val="en-GB"/>
        </w:rPr>
      </w:pPr>
    </w:p>
    <w:p w:rsidR="005D5129" w:rsidRPr="00C1106F" w:rsidRDefault="007E2F6C" w:rsidP="007E2F6C">
      <w:pPr>
        <w:pStyle w:val="Nagwek4"/>
        <w:keepNext w:val="0"/>
        <w:numPr>
          <w:ilvl w:val="0"/>
          <w:numId w:val="0"/>
        </w:numPr>
        <w:tabs>
          <w:tab w:val="left" w:pos="426"/>
        </w:tabs>
        <w:rPr>
          <w:rFonts w:ascii="Verdana" w:hAnsi="Verdana" w:cs="Calibri"/>
          <w:b/>
          <w:color w:val="002060"/>
          <w:sz w:val="20"/>
          <w:lang w:val="en-GB"/>
        </w:rPr>
      </w:pPr>
      <w:r w:rsidRPr="00C1106F">
        <w:rPr>
          <w:rFonts w:ascii="Verdana" w:hAnsi="Verdana" w:cs="Calibri"/>
          <w:b/>
          <w:color w:val="002060"/>
          <w:sz w:val="20"/>
          <w:lang w:val="en-GB"/>
        </w:rPr>
        <w:t>I.</w:t>
      </w:r>
      <w:r w:rsidRPr="00C1106F">
        <w:rPr>
          <w:rFonts w:ascii="Verdana" w:hAnsi="Verdana" w:cs="Calibri"/>
          <w:b/>
          <w:color w:val="002060"/>
          <w:sz w:val="20"/>
          <w:lang w:val="en-GB"/>
        </w:rPr>
        <w:tab/>
      </w:r>
      <w:r w:rsidR="005D5129" w:rsidRPr="00C1106F">
        <w:rPr>
          <w:rFonts w:ascii="Verdana" w:hAnsi="Verdana" w:cs="Calibri"/>
          <w:b/>
          <w:color w:val="002060"/>
          <w:sz w:val="20"/>
          <w:lang w:val="en-GB"/>
        </w:rPr>
        <w:t>PROPOSED MOBILITY PROGRAMME</w:t>
      </w:r>
    </w:p>
    <w:p w:rsidR="00377526" w:rsidRPr="00C1106F" w:rsidRDefault="008C3569" w:rsidP="005A1D32">
      <w:pPr>
        <w:pStyle w:val="Tekstkomentarza"/>
        <w:tabs>
          <w:tab w:val="left" w:pos="2552"/>
          <w:tab w:val="left" w:pos="3686"/>
          <w:tab w:val="left" w:pos="5954"/>
        </w:tabs>
        <w:rPr>
          <w:rFonts w:ascii="Verdana" w:hAnsi="Verdana" w:cs="Calibri"/>
          <w:lang w:val="en-GB"/>
        </w:rPr>
      </w:pPr>
      <w:r w:rsidRPr="00C1106F">
        <w:rPr>
          <w:rFonts w:ascii="Verdana" w:hAnsi="Verdana" w:cs="Calibri"/>
          <w:lang w:val="en-GB"/>
        </w:rPr>
        <w:t>Main s</w:t>
      </w:r>
      <w:r w:rsidR="005E466D" w:rsidRPr="00C1106F">
        <w:rPr>
          <w:rFonts w:ascii="Verdana" w:hAnsi="Verdana" w:cs="Calibri"/>
          <w:lang w:val="en-GB"/>
        </w:rPr>
        <w:t xml:space="preserve">ubject </w:t>
      </w:r>
      <w:r w:rsidR="00E4376B" w:rsidRPr="00C1106F">
        <w:rPr>
          <w:rFonts w:ascii="Verdana" w:hAnsi="Verdana" w:cs="Calibri"/>
          <w:lang w:val="en-GB"/>
        </w:rPr>
        <w:t>field</w:t>
      </w:r>
      <w:r w:rsidR="00377526" w:rsidRPr="00C1106F">
        <w:rPr>
          <w:rStyle w:val="Odwoanieprzypisukocowego"/>
          <w:rFonts w:ascii="Verdana" w:hAnsi="Verdana" w:cs="Calibri"/>
          <w:lang w:val="en-GB"/>
        </w:rPr>
        <w:endnoteReference w:id="7"/>
      </w:r>
      <w:r w:rsidR="00377526" w:rsidRPr="00C1106F">
        <w:rPr>
          <w:rFonts w:ascii="Verdana" w:hAnsi="Verdana" w:cs="Calibri"/>
          <w:lang w:val="en-GB"/>
        </w:rPr>
        <w:t>: ………………….</w:t>
      </w:r>
    </w:p>
    <w:p w:rsidR="00377526" w:rsidRPr="00C1106F" w:rsidRDefault="00377526" w:rsidP="005A1D32">
      <w:pPr>
        <w:pStyle w:val="Tekstkomentarza"/>
        <w:tabs>
          <w:tab w:val="left" w:pos="2552"/>
          <w:tab w:val="left" w:pos="3686"/>
          <w:tab w:val="left" w:pos="5954"/>
        </w:tabs>
        <w:rPr>
          <w:rFonts w:ascii="Verdana" w:hAnsi="Verdana" w:cs="Calibri"/>
          <w:lang w:val="en-GB"/>
        </w:rPr>
      </w:pPr>
      <w:r w:rsidRPr="00C1106F">
        <w:rPr>
          <w:rFonts w:ascii="Verdana" w:hAnsi="Verdana" w:cs="Calibri"/>
          <w:lang w:val="en-GB"/>
        </w:rPr>
        <w:t>Level</w:t>
      </w:r>
      <w:r w:rsidR="00466BFF" w:rsidRPr="00C1106F">
        <w:rPr>
          <w:rFonts w:ascii="Verdana" w:hAnsi="Verdana" w:cs="Calibri"/>
          <w:lang w:val="en-GB"/>
        </w:rPr>
        <w:t xml:space="preserve"> (select </w:t>
      </w:r>
      <w:r w:rsidR="005F0E76" w:rsidRPr="00C1106F">
        <w:rPr>
          <w:rFonts w:ascii="Verdana" w:hAnsi="Verdana" w:cs="Calibri"/>
          <w:lang w:val="en-GB"/>
        </w:rPr>
        <w:t xml:space="preserve">the main </w:t>
      </w:r>
      <w:r w:rsidR="00466BFF" w:rsidRPr="00C1106F">
        <w:rPr>
          <w:rFonts w:ascii="Verdana" w:hAnsi="Verdana" w:cs="Calibri"/>
          <w:lang w:val="en-GB"/>
        </w:rPr>
        <w:t>one)</w:t>
      </w:r>
      <w:r w:rsidRPr="00C1106F">
        <w:rPr>
          <w:rFonts w:ascii="Verdana" w:hAnsi="Verdana" w:cs="Calibri"/>
          <w:lang w:val="en-GB"/>
        </w:rPr>
        <w:t xml:space="preserve">: Short cycle </w:t>
      </w:r>
      <w:r w:rsidRPr="00C1106F">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sidRPr="00C1106F">
            <w:rPr>
              <w:rFonts w:ascii="MS Gothic" w:eastAsia="MS Gothic" w:hAnsi="MS Gothic"/>
              <w:lang w:val="en-GB"/>
            </w:rPr>
            <w:t>☐</w:t>
          </w:r>
        </w:sdtContent>
      </w:sdt>
      <w:r w:rsidRPr="00C1106F">
        <w:rPr>
          <w:rFonts w:ascii="Verdana" w:hAnsi="Verdana" w:cs="Calibri"/>
          <w:lang w:val="en-GB"/>
        </w:rPr>
        <w:t xml:space="preserve">; Bachelor </w:t>
      </w:r>
      <w:r w:rsidRPr="00C1106F">
        <w:rPr>
          <w:rFonts w:ascii="Verdana" w:hAnsi="Verdana"/>
          <w:lang w:val="en-GB"/>
        </w:rPr>
        <w:t>or equiv</w:t>
      </w:r>
      <w:r w:rsidR="00713E3E" w:rsidRPr="00C1106F">
        <w:rPr>
          <w:rFonts w:ascii="Verdana" w:hAnsi="Verdana"/>
          <w:lang w:val="en-GB"/>
        </w:rPr>
        <w:t>alent first cycle (EQF level 6)</w:t>
      </w:r>
      <w:r w:rsidRPr="00C1106F">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sidRPr="00C1106F">
            <w:rPr>
              <w:rFonts w:ascii="MS Gothic" w:eastAsia="MS Gothic" w:hAnsi="MS Gothic" w:cs="Calibri"/>
              <w:lang w:val="en-GB"/>
            </w:rPr>
            <w:t>☐</w:t>
          </w:r>
        </w:sdtContent>
      </w:sdt>
      <w:r w:rsidRPr="00C1106F">
        <w:rPr>
          <w:rFonts w:ascii="Verdana" w:hAnsi="Verdana" w:cs="Calibri"/>
          <w:lang w:val="en-GB"/>
        </w:rPr>
        <w:t xml:space="preserve">; Master </w:t>
      </w:r>
      <w:r w:rsidRPr="00C1106F">
        <w:rPr>
          <w:rFonts w:ascii="Verdana" w:hAnsi="Verdana"/>
          <w:lang w:val="en-GB"/>
        </w:rPr>
        <w:t>or equiva</w:t>
      </w:r>
      <w:r w:rsidR="00713E3E" w:rsidRPr="00C1106F">
        <w:rPr>
          <w:rFonts w:ascii="Verdana" w:hAnsi="Verdana"/>
          <w:lang w:val="en-GB"/>
        </w:rPr>
        <w:t>lent second cycle (EQF level 7)</w:t>
      </w:r>
      <w:r w:rsidRPr="00C1106F">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C1106F">
            <w:rPr>
              <w:rFonts w:ascii="MS Gothic" w:eastAsia="MS Gothic" w:hAnsi="MS Gothic" w:cs="Calibri"/>
              <w:lang w:val="en-GB"/>
            </w:rPr>
            <w:t>☐</w:t>
          </w:r>
        </w:sdtContent>
      </w:sdt>
      <w:r w:rsidRPr="00C1106F">
        <w:rPr>
          <w:rFonts w:ascii="Verdana" w:hAnsi="Verdana" w:cs="Calibri"/>
          <w:lang w:val="en-GB"/>
        </w:rPr>
        <w:t xml:space="preserve">; Doctoral </w:t>
      </w:r>
      <w:r w:rsidRPr="00C1106F">
        <w:rPr>
          <w:rFonts w:ascii="Verdana" w:hAnsi="Verdana"/>
          <w:lang w:val="en-GB"/>
        </w:rPr>
        <w:t>or equivalent third cycle (EQF level 8)</w:t>
      </w:r>
      <w:r w:rsidRPr="00C1106F">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C1106F">
            <w:rPr>
              <w:rFonts w:ascii="MS Gothic" w:eastAsia="MS Gothic" w:hAnsi="MS Gothic" w:cs="Calibri"/>
              <w:lang w:val="en-GB"/>
            </w:rPr>
            <w:t>☐</w:t>
          </w:r>
        </w:sdtContent>
      </w:sdt>
    </w:p>
    <w:p w:rsidR="00377526" w:rsidRPr="00C1106F" w:rsidRDefault="00377526" w:rsidP="005A1D32">
      <w:pPr>
        <w:pStyle w:val="Tekstkomentarza"/>
        <w:tabs>
          <w:tab w:val="left" w:pos="2552"/>
          <w:tab w:val="left" w:pos="3686"/>
          <w:tab w:val="left" w:pos="5954"/>
        </w:tabs>
        <w:rPr>
          <w:rFonts w:ascii="Verdana" w:hAnsi="Verdana" w:cs="Calibri"/>
          <w:lang w:val="en-GB"/>
        </w:rPr>
      </w:pPr>
      <w:r w:rsidRPr="00C1106F">
        <w:rPr>
          <w:rFonts w:ascii="Verdana" w:hAnsi="Verdana" w:cs="Calibri"/>
          <w:lang w:val="en-GB"/>
        </w:rPr>
        <w:t>Number of students at the receiving institution benefiting from the teaching programme: ………………</w:t>
      </w:r>
    </w:p>
    <w:p w:rsidR="00377526" w:rsidRPr="00C1106F" w:rsidRDefault="00E079B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Odwoanieprzypisukocowego"/>
          <w:rFonts w:ascii="Verdana" w:hAnsi="Verdana" w:cs="Calibri"/>
          <w:lang w:val="en-GB"/>
        </w:rPr>
        <w:endnoteReference w:id="8"/>
      </w:r>
      <w:r w:rsidRPr="00490F95">
        <w:rPr>
          <w:rFonts w:ascii="Verdana" w:hAnsi="Verdana" w:cs="Calibri"/>
          <w:lang w:val="en-GB"/>
        </w:rPr>
        <w:t>: …………………</w:t>
      </w:r>
    </w:p>
    <w:p w:rsidR="00466BFF" w:rsidRPr="00C1106F" w:rsidRDefault="00466BFF" w:rsidP="005A1D32">
      <w:pPr>
        <w:pStyle w:val="Tekstkomentarza"/>
        <w:tabs>
          <w:tab w:val="left" w:pos="2552"/>
          <w:tab w:val="left" w:pos="3686"/>
          <w:tab w:val="left" w:pos="5954"/>
        </w:tabs>
        <w:rPr>
          <w:rFonts w:ascii="Verdana" w:hAnsi="Verdana" w:cs="Calibri"/>
          <w:lang w:val="en-GB"/>
        </w:rPr>
      </w:pPr>
      <w:r w:rsidRPr="00C1106F">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B1BA0" w:rsidTr="00107B17">
        <w:trPr>
          <w:jc w:val="center"/>
        </w:trPr>
        <w:tc>
          <w:tcPr>
            <w:tcW w:w="8763" w:type="dxa"/>
            <w:shd w:val="clear" w:color="auto" w:fill="FFFFFF"/>
            <w:hideMark/>
          </w:tcPr>
          <w:p w:rsidR="00377526" w:rsidRPr="00C1106F" w:rsidRDefault="00377526" w:rsidP="00E152D3">
            <w:pPr>
              <w:spacing w:after="120"/>
              <w:ind w:left="-6" w:firstLine="6"/>
              <w:rPr>
                <w:rFonts w:ascii="Verdana" w:hAnsi="Verdana" w:cs="Calibri"/>
                <w:b/>
                <w:sz w:val="20"/>
                <w:lang w:val="en-GB"/>
              </w:rPr>
            </w:pPr>
            <w:r w:rsidRPr="00C1106F">
              <w:rPr>
                <w:rFonts w:ascii="Verdana" w:hAnsi="Verdana" w:cs="Calibri"/>
                <w:b/>
                <w:sz w:val="20"/>
                <w:lang w:val="en-GB"/>
              </w:rPr>
              <w:t>Overall objectives of the mobility:</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conducting classes at the </w:t>
            </w:r>
            <w:r w:rsidRPr="00A708B2">
              <w:rPr>
                <w:rFonts w:asciiTheme="minorHAnsi" w:hAnsiTheme="minorHAnsi" w:cstheme="minorHAnsi"/>
                <w:i/>
                <w:color w:val="FF0000"/>
              </w:rPr>
              <w:t>Partner University</w:t>
            </w:r>
            <w:r w:rsidRPr="00A708B2">
              <w:rPr>
                <w:rFonts w:asciiTheme="minorHAnsi" w:hAnsiTheme="minorHAnsi" w:cstheme="minorHAnsi"/>
              </w:rPr>
              <w:t>,</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participating in training organised by </w:t>
            </w:r>
            <w:r w:rsidRPr="00A708B2">
              <w:rPr>
                <w:rFonts w:asciiTheme="minorHAnsi" w:hAnsiTheme="minorHAnsi" w:cstheme="minorHAnsi"/>
                <w:i/>
                <w:color w:val="FF0000"/>
              </w:rPr>
              <w:t>name of the institution</w:t>
            </w:r>
            <w:r w:rsidRPr="00A708B2">
              <w:rPr>
                <w:rFonts w:asciiTheme="minorHAnsi" w:hAnsiTheme="minorHAnsi" w:cstheme="minorHAnsi"/>
              </w:rPr>
              <w:t>,</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enrichment of teaching materials and resources,</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and using good practices and didactic tools, </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development of foreign language skills,</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gaining skills significant for the quality of work and professional development,</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expanding professional contacts,</w:t>
            </w:r>
          </w:p>
          <w:p w:rsidR="00A708B2"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becoming acquainted with the structure, culture,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rsidR="001C1455" w:rsidRPr="00A708B2" w:rsidRDefault="00A708B2" w:rsidP="00A708B2">
            <w:pPr>
              <w:pStyle w:val="Akapitzlist"/>
              <w:numPr>
                <w:ilvl w:val="0"/>
                <w:numId w:val="45"/>
              </w:numPr>
              <w:suppressAutoHyphens w:val="0"/>
              <w:autoSpaceDE w:val="0"/>
              <w:autoSpaceDN w:val="0"/>
              <w:adjustRightInd w:val="0"/>
              <w:spacing w:line="276" w:lineRule="auto"/>
              <w:contextualSpacing/>
              <w:jc w:val="both"/>
              <w:rPr>
                <w:rFonts w:cstheme="minorHAnsi"/>
              </w:rPr>
            </w:pPr>
            <w:r w:rsidRPr="00A708B2">
              <w:rPr>
                <w:rFonts w:asciiTheme="minorHAnsi" w:hAnsiTheme="minorHAnsi" w:cstheme="minorHAnsi"/>
              </w:rPr>
              <w:t xml:space="preserve">learning the history and culture of Poland and the </w:t>
            </w:r>
            <w:r w:rsidRPr="00A708B2">
              <w:rPr>
                <w:rFonts w:asciiTheme="minorHAnsi" w:hAnsiTheme="minorHAnsi" w:cstheme="minorHAnsi"/>
                <w:i/>
                <w:color w:val="FF0000"/>
              </w:rPr>
              <w:t>receiving country</w:t>
            </w:r>
            <w:r w:rsidRPr="00A708B2">
              <w:rPr>
                <w:rFonts w:asciiTheme="minorHAnsi" w:hAnsiTheme="minorHAnsi" w:cstheme="minorHAnsi"/>
              </w:rPr>
              <w:t>.</w:t>
            </w:r>
            <w:r w:rsidRPr="007948F1">
              <w:rPr>
                <w:rFonts w:cstheme="minorHAnsi"/>
              </w:rPr>
              <w:t xml:space="preserve"> </w:t>
            </w:r>
          </w:p>
        </w:tc>
      </w:tr>
    </w:tbl>
    <w:p w:rsidR="00377526" w:rsidRPr="00A708B2"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B1BA0" w:rsidTr="00107B17">
        <w:trPr>
          <w:jc w:val="center"/>
        </w:trPr>
        <w:tc>
          <w:tcPr>
            <w:tcW w:w="8763" w:type="dxa"/>
            <w:shd w:val="clear" w:color="auto" w:fill="FFFFFF"/>
            <w:hideMark/>
          </w:tcPr>
          <w:p w:rsidR="00153B61" w:rsidRPr="00C1106F" w:rsidRDefault="00377526" w:rsidP="00FF62A2">
            <w:pPr>
              <w:spacing w:after="120"/>
              <w:rPr>
                <w:rFonts w:ascii="Verdana" w:hAnsi="Verdana" w:cs="Calibri"/>
                <w:sz w:val="20"/>
                <w:lang w:val="en-GB"/>
              </w:rPr>
            </w:pPr>
            <w:r w:rsidRPr="00C1106F">
              <w:rPr>
                <w:rFonts w:ascii="Verdana" w:hAnsi="Verdana" w:cs="Calibri"/>
                <w:b/>
                <w:sz w:val="20"/>
                <w:lang w:val="en-GB"/>
              </w:rPr>
              <w:t>Added value of the mobility (</w:t>
            </w:r>
            <w:r w:rsidR="00F62299" w:rsidRPr="00C1106F">
              <w:rPr>
                <w:rFonts w:ascii="Verdana" w:hAnsi="Verdana" w:cs="Calibri"/>
                <w:b/>
                <w:sz w:val="20"/>
                <w:lang w:val="en-GB"/>
              </w:rPr>
              <w:t xml:space="preserve">in the context of the modernisation and internationalisation strategies of </w:t>
            </w:r>
            <w:r w:rsidRPr="00C1106F">
              <w:rPr>
                <w:rFonts w:ascii="Verdana" w:hAnsi="Verdana" w:cs="Calibri"/>
                <w:b/>
                <w:sz w:val="20"/>
                <w:lang w:val="en-GB"/>
              </w:rPr>
              <w:t>the institutions involved):</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development  and realisation of the internationalisation strategy of WSEiZ </w:t>
            </w:r>
            <w:r w:rsidRPr="00A708B2">
              <w:rPr>
                <w:rFonts w:asciiTheme="minorHAnsi" w:hAnsiTheme="minorHAnsi" w:cstheme="minorHAnsi"/>
                <w:i/>
                <w:color w:val="FF0000"/>
              </w:rPr>
              <w:t>Partner University</w:t>
            </w:r>
            <w:r w:rsidRPr="00A708B2">
              <w:rPr>
                <w:rFonts w:asciiTheme="minorHAnsi" w:hAnsiTheme="minorHAnsi" w:cstheme="minorHAnsi"/>
              </w:rPr>
              <w:t>,</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learning the structure, organisational culture and way of operating of the </w:t>
            </w:r>
            <w:r w:rsidRPr="00A708B2">
              <w:rPr>
                <w:rFonts w:asciiTheme="minorHAnsi" w:hAnsiTheme="minorHAnsi" w:cstheme="minorHAnsi"/>
                <w:i/>
                <w:color w:val="FF0000"/>
              </w:rPr>
              <w:t>Partner University</w:t>
            </w:r>
            <w:r w:rsidRPr="00A708B2">
              <w:rPr>
                <w:rFonts w:asciiTheme="minorHAnsi" w:hAnsiTheme="minorHAnsi" w:cstheme="minorHAnsi"/>
              </w:rPr>
              <w:t>,</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exchange of experiences related to structures, mechanisms and improving the quality of education and quality assurance tools,</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the quality of education and services provided for students,</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procedures and support mechanisms for the international exchange of students, staff and teachers between the universities, </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comparing and improving the study programmes – using best international practices (benchmarking),</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sharing information about possibilities for creating joint study programmes and preparing special programmes allowing obtaining double diploma,</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lastRenderedPageBreak/>
              <w:t>developing and exchanging ideas for cooperation within research and development activities,</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facilitating further integration of the </w:t>
            </w:r>
            <w:r w:rsidRPr="00A708B2">
              <w:rPr>
                <w:rFonts w:asciiTheme="minorHAnsi" w:hAnsiTheme="minorHAnsi" w:cstheme="minorHAnsi"/>
                <w:i/>
                <w:color w:val="FF0000"/>
              </w:rPr>
              <w:t>Partner University</w:t>
            </w:r>
            <w:r w:rsidRPr="00A708B2">
              <w:rPr>
                <w:rFonts w:asciiTheme="minorHAnsi" w:hAnsiTheme="minorHAnsi" w:cstheme="minorHAnsi"/>
              </w:rPr>
              <w:t xml:space="preserve"> with the European Higher Education Area,</w:t>
            </w:r>
          </w:p>
          <w:p w:rsidR="00A708B2"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promoting intercultural communication and better understanding of the European values, </w:t>
            </w:r>
          </w:p>
          <w:p w:rsidR="00377526" w:rsidRPr="00A708B2" w:rsidRDefault="00A708B2" w:rsidP="00A708B2">
            <w:pPr>
              <w:pStyle w:val="Akapitzlist"/>
              <w:numPr>
                <w:ilvl w:val="0"/>
                <w:numId w:val="46"/>
              </w:numPr>
              <w:suppressAutoHyphens w:val="0"/>
              <w:autoSpaceDE w:val="0"/>
              <w:autoSpaceDN w:val="0"/>
              <w:adjustRightInd w:val="0"/>
              <w:spacing w:line="276" w:lineRule="auto"/>
              <w:contextualSpacing/>
              <w:jc w:val="both"/>
              <w:rPr>
                <w:rFonts w:cstheme="minorHAnsi"/>
              </w:rPr>
            </w:pPr>
            <w:r w:rsidRPr="00A708B2">
              <w:rPr>
                <w:rFonts w:asciiTheme="minorHAnsi" w:hAnsiTheme="minorHAnsi" w:cstheme="minorHAnsi"/>
              </w:rPr>
              <w:t>exchange of good practices connected with breaking social, legal and environmental barriers developed by both Universities.</w:t>
            </w:r>
          </w:p>
        </w:tc>
      </w:tr>
    </w:tbl>
    <w:p w:rsidR="00377526" w:rsidRPr="00A708B2"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B1BA0" w:rsidTr="00107B17">
        <w:trPr>
          <w:jc w:val="center"/>
        </w:trPr>
        <w:tc>
          <w:tcPr>
            <w:tcW w:w="8763" w:type="dxa"/>
            <w:shd w:val="clear" w:color="auto" w:fill="FFFFFF"/>
            <w:hideMark/>
          </w:tcPr>
          <w:p w:rsidR="00377526" w:rsidRPr="00C1106F" w:rsidRDefault="00377526" w:rsidP="00FF62A2">
            <w:pPr>
              <w:spacing w:after="120"/>
              <w:ind w:left="-6" w:firstLine="6"/>
              <w:rPr>
                <w:rFonts w:ascii="Verdana" w:hAnsi="Verdana" w:cs="Calibri"/>
                <w:b/>
                <w:sz w:val="20"/>
                <w:lang w:val="en-GB"/>
              </w:rPr>
            </w:pPr>
            <w:r w:rsidRPr="00C1106F">
              <w:rPr>
                <w:rFonts w:ascii="Verdana" w:hAnsi="Verdana" w:cs="Calibri"/>
                <w:b/>
                <w:sz w:val="20"/>
                <w:lang w:val="en-GB"/>
              </w:rPr>
              <w:t>Content of the teaching programme:</w:t>
            </w:r>
          </w:p>
          <w:p w:rsidR="00153B61" w:rsidRPr="000E2831" w:rsidRDefault="00153B61" w:rsidP="00FF62A2">
            <w:pPr>
              <w:spacing w:after="120"/>
              <w:ind w:left="-6" w:firstLine="6"/>
              <w:rPr>
                <w:rFonts w:asciiTheme="minorHAnsi" w:hAnsiTheme="minorHAnsi" w:cstheme="minorHAnsi"/>
                <w:sz w:val="22"/>
                <w:szCs w:val="22"/>
                <w:lang w:val="en-GB"/>
              </w:rPr>
            </w:pPr>
          </w:p>
          <w:p w:rsidR="00153B61" w:rsidRPr="000E2831" w:rsidRDefault="00153B61" w:rsidP="00FF62A2">
            <w:pPr>
              <w:spacing w:after="120"/>
              <w:ind w:left="-6" w:firstLine="6"/>
              <w:rPr>
                <w:rFonts w:asciiTheme="minorHAnsi" w:hAnsiTheme="minorHAnsi" w:cstheme="minorHAnsi"/>
                <w:sz w:val="22"/>
                <w:szCs w:val="22"/>
                <w:lang w:val="en-GB"/>
              </w:rPr>
            </w:pPr>
          </w:p>
          <w:p w:rsidR="00153B61" w:rsidRPr="000E2831" w:rsidRDefault="00153B61" w:rsidP="00FF62A2">
            <w:pPr>
              <w:spacing w:after="120"/>
              <w:ind w:left="-6" w:firstLine="6"/>
              <w:rPr>
                <w:rFonts w:asciiTheme="minorHAnsi" w:hAnsiTheme="minorHAnsi" w:cstheme="minorHAnsi"/>
                <w:sz w:val="22"/>
                <w:szCs w:val="22"/>
                <w:lang w:val="en-GB"/>
              </w:rPr>
            </w:pPr>
          </w:p>
          <w:p w:rsidR="00377526" w:rsidRPr="000E2831" w:rsidRDefault="00377526" w:rsidP="00F71F07">
            <w:pPr>
              <w:spacing w:after="120"/>
              <w:rPr>
                <w:rFonts w:asciiTheme="minorHAnsi" w:hAnsiTheme="minorHAnsi" w:cstheme="minorHAnsi"/>
                <w:sz w:val="22"/>
                <w:szCs w:val="22"/>
                <w:lang w:val="en-GB"/>
              </w:rPr>
            </w:pPr>
          </w:p>
          <w:p w:rsidR="001C1455" w:rsidRPr="000E2831" w:rsidRDefault="001C1455" w:rsidP="00F71F07">
            <w:pPr>
              <w:spacing w:after="120"/>
              <w:rPr>
                <w:rFonts w:asciiTheme="minorHAnsi" w:hAnsiTheme="minorHAnsi" w:cstheme="minorHAnsi"/>
                <w:sz w:val="22"/>
                <w:lang w:val="en-GB"/>
              </w:rPr>
            </w:pPr>
          </w:p>
        </w:tc>
      </w:tr>
    </w:tbl>
    <w:p w:rsidR="00377526" w:rsidRPr="000E2831"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B1BA0" w:rsidTr="00107B17">
        <w:trPr>
          <w:jc w:val="center"/>
        </w:trPr>
        <w:tc>
          <w:tcPr>
            <w:tcW w:w="8763" w:type="dxa"/>
            <w:shd w:val="clear" w:color="auto" w:fill="FFFFFF"/>
            <w:hideMark/>
          </w:tcPr>
          <w:p w:rsidR="00377526" w:rsidRPr="00C1106F" w:rsidRDefault="00377526" w:rsidP="00FF62A2">
            <w:pPr>
              <w:spacing w:after="120"/>
              <w:ind w:left="-6" w:firstLine="6"/>
              <w:rPr>
                <w:rFonts w:ascii="Verdana" w:hAnsi="Verdana" w:cs="Calibri"/>
                <w:b/>
                <w:sz w:val="20"/>
                <w:lang w:val="en-GB"/>
              </w:rPr>
            </w:pPr>
            <w:r w:rsidRPr="00C1106F">
              <w:rPr>
                <w:rFonts w:ascii="Verdana" w:hAnsi="Verdana" w:cs="Calibri"/>
                <w:b/>
                <w:sz w:val="20"/>
                <w:lang w:val="en-GB"/>
              </w:rPr>
              <w:t>Expected outcomes and impact (</w:t>
            </w:r>
            <w:r w:rsidR="00F62299" w:rsidRPr="00C1106F">
              <w:rPr>
                <w:rFonts w:ascii="Verdana" w:hAnsi="Verdana" w:cs="Calibri"/>
                <w:b/>
                <w:sz w:val="20"/>
                <w:lang w:val="en-GB"/>
              </w:rPr>
              <w:t>e.g. on the professional development of the teach</w:t>
            </w:r>
            <w:r w:rsidR="00153B61" w:rsidRPr="00C1106F">
              <w:rPr>
                <w:rFonts w:ascii="Verdana" w:hAnsi="Verdana" w:cs="Calibri"/>
                <w:b/>
                <w:sz w:val="20"/>
                <w:lang w:val="en-GB"/>
              </w:rPr>
              <w:t>ing staff member</w:t>
            </w:r>
            <w:r w:rsidR="005F0E76" w:rsidRPr="00C1106F">
              <w:rPr>
                <w:rFonts w:ascii="Verdana" w:hAnsi="Verdana" w:cs="Calibri"/>
                <w:b/>
                <w:sz w:val="20"/>
                <w:lang w:val="en-GB"/>
              </w:rPr>
              <w:t xml:space="preserve"> and</w:t>
            </w:r>
            <w:r w:rsidR="00F62299" w:rsidRPr="00C1106F">
              <w:rPr>
                <w:rFonts w:ascii="Verdana" w:hAnsi="Verdana" w:cs="Calibri"/>
                <w:b/>
                <w:sz w:val="20"/>
                <w:lang w:val="en-GB"/>
              </w:rPr>
              <w:t xml:space="preserve"> on the competences of students</w:t>
            </w:r>
            <w:r w:rsidR="005F0E76" w:rsidRPr="00C1106F">
              <w:rPr>
                <w:rFonts w:ascii="Verdana" w:hAnsi="Verdana" w:cs="Calibri"/>
                <w:b/>
                <w:sz w:val="20"/>
                <w:lang w:val="en-GB"/>
              </w:rPr>
              <w:t xml:space="preserve"> at both institutions)</w:t>
            </w:r>
            <w:r w:rsidRPr="00C1106F">
              <w:rPr>
                <w:rFonts w:ascii="Verdana" w:hAnsi="Verdana" w:cs="Calibri"/>
                <w:b/>
                <w:sz w:val="20"/>
                <w:lang w:val="en-GB"/>
              </w:rPr>
              <w:t>:</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improving professional and language competencies as well as well as the capacity to adapt to different cultures and working systems,</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creativity and open-mindedness,</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pedagogic skills, learning and implementing new teaching methods, </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increasing the chances of getting academic </w:t>
            </w:r>
            <w:r w:rsidRPr="00A708B2">
              <w:rPr>
                <w:rFonts w:asciiTheme="minorHAnsi" w:hAnsiTheme="minorHAnsi" w:cstheme="minorHAnsi"/>
                <w:i/>
                <w:color w:val="FF0000"/>
              </w:rPr>
              <w:t>or</w:t>
            </w:r>
            <w:r w:rsidRPr="00A708B2">
              <w:rPr>
                <w:rFonts w:asciiTheme="minorHAnsi" w:hAnsiTheme="minorHAnsi" w:cstheme="minorHAnsi"/>
              </w:rPr>
              <w:t xml:space="preserve"> professional promotion,</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the attractiveness on the labour market as well as at  the workplace,</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increasing job satisfaction,</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improving the knowledge, skills and competencies of the students of the </w:t>
            </w:r>
            <w:r w:rsidRPr="00A708B2">
              <w:rPr>
                <w:rFonts w:asciiTheme="minorHAnsi" w:hAnsiTheme="minorHAnsi" w:cstheme="minorHAnsi"/>
                <w:i/>
                <w:color w:val="FF0000"/>
              </w:rPr>
              <w:t>Receiving University</w:t>
            </w:r>
            <w:r w:rsidRPr="00A708B2">
              <w:rPr>
                <w:rFonts w:asciiTheme="minorHAnsi" w:hAnsiTheme="minorHAnsi" w:cstheme="minorHAnsi"/>
              </w:rPr>
              <w:t>,</w:t>
            </w:r>
          </w:p>
          <w:p w:rsidR="00A708B2"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asciiTheme="minorHAnsi" w:hAnsiTheme="minorHAnsi" w:cstheme="minorHAnsi"/>
              </w:rPr>
            </w:pPr>
            <w:r w:rsidRPr="00A708B2">
              <w:rPr>
                <w:rFonts w:asciiTheme="minorHAnsi" w:hAnsiTheme="minorHAnsi" w:cstheme="minorHAnsi"/>
              </w:rPr>
              <w:t xml:space="preserve">better understanding of events taking place in Poland and in the </w:t>
            </w:r>
            <w:r w:rsidRPr="00A708B2">
              <w:rPr>
                <w:rFonts w:asciiTheme="minorHAnsi" w:hAnsiTheme="minorHAnsi" w:cstheme="minorHAnsi"/>
                <w:i/>
                <w:color w:val="FF0000"/>
              </w:rPr>
              <w:t>receiving country</w:t>
            </w:r>
            <w:r w:rsidRPr="00A708B2">
              <w:rPr>
                <w:rFonts w:asciiTheme="minorHAnsi" w:hAnsiTheme="minorHAnsi" w:cstheme="minorHAnsi"/>
              </w:rPr>
              <w:t>,</w:t>
            </w:r>
          </w:p>
          <w:p w:rsidR="00377526" w:rsidRPr="00A708B2" w:rsidRDefault="00A708B2" w:rsidP="00A708B2">
            <w:pPr>
              <w:pStyle w:val="Akapitzlist"/>
              <w:numPr>
                <w:ilvl w:val="0"/>
                <w:numId w:val="47"/>
              </w:numPr>
              <w:suppressAutoHyphens w:val="0"/>
              <w:autoSpaceDE w:val="0"/>
              <w:autoSpaceDN w:val="0"/>
              <w:adjustRightInd w:val="0"/>
              <w:spacing w:line="276" w:lineRule="auto"/>
              <w:contextualSpacing/>
              <w:jc w:val="both"/>
              <w:rPr>
                <w:rFonts w:cstheme="minorHAnsi"/>
              </w:rPr>
            </w:pPr>
            <w:r w:rsidRPr="00A708B2">
              <w:rPr>
                <w:rFonts w:asciiTheme="minorHAnsi" w:hAnsiTheme="minorHAnsi" w:cstheme="minorHAnsi"/>
              </w:rPr>
              <w:t>increasing the number of courses taught in English at both Universities,</w:t>
            </w:r>
          </w:p>
        </w:tc>
      </w:tr>
    </w:tbl>
    <w:p w:rsidR="00153B61" w:rsidRPr="00C1106F" w:rsidRDefault="00363AEC" w:rsidP="00B223B0">
      <w:pPr>
        <w:keepNext/>
        <w:keepLines/>
        <w:tabs>
          <w:tab w:val="left" w:pos="426"/>
        </w:tabs>
        <w:rPr>
          <w:rFonts w:ascii="Verdana" w:hAnsi="Verdana" w:cs="Calibri"/>
          <w:b/>
          <w:color w:val="002060"/>
          <w:sz w:val="20"/>
          <w:lang w:val="en-GB"/>
        </w:rPr>
      </w:pPr>
      <w:r w:rsidRPr="00A708B2">
        <w:rPr>
          <w:rFonts w:ascii="Verdana" w:hAnsi="Verdana" w:cs="Calibri"/>
          <w:b/>
          <w:color w:val="002060"/>
          <w:sz w:val="20"/>
          <w:lang w:val="en-GB"/>
        </w:rPr>
        <w:br/>
      </w:r>
      <w:r w:rsidR="00377526" w:rsidRPr="00C1106F">
        <w:rPr>
          <w:rFonts w:ascii="Verdana" w:hAnsi="Verdana" w:cs="Calibri"/>
          <w:b/>
          <w:color w:val="002060"/>
          <w:sz w:val="20"/>
          <w:lang w:val="en-GB"/>
        </w:rPr>
        <w:t>II. COMMITMENT OF THE THREE PARTIES</w:t>
      </w:r>
    </w:p>
    <w:p w:rsidR="00153B61" w:rsidRPr="00C1106F" w:rsidRDefault="00153B61" w:rsidP="00153B61">
      <w:pPr>
        <w:spacing w:after="120"/>
        <w:rPr>
          <w:rFonts w:ascii="Verdana" w:hAnsi="Verdana" w:cs="Calibri"/>
          <w:sz w:val="16"/>
          <w:szCs w:val="16"/>
          <w:lang w:val="en-GB"/>
        </w:rPr>
      </w:pPr>
      <w:r w:rsidRPr="00C1106F">
        <w:rPr>
          <w:rFonts w:ascii="Verdana" w:hAnsi="Verdana" w:cs="Calibri"/>
          <w:sz w:val="16"/>
          <w:szCs w:val="16"/>
          <w:lang w:val="en-GB"/>
        </w:rPr>
        <w:t>By signing</w:t>
      </w:r>
      <w:r w:rsidRPr="00C1106F">
        <w:rPr>
          <w:rStyle w:val="Odwoanieprzypisukocowego"/>
          <w:rFonts w:ascii="Verdana" w:hAnsi="Verdana" w:cs="Calibri"/>
          <w:sz w:val="16"/>
          <w:szCs w:val="16"/>
          <w:lang w:val="en-GB"/>
        </w:rPr>
        <w:endnoteReference w:id="9"/>
      </w:r>
      <w:r w:rsidRPr="00C1106F">
        <w:rPr>
          <w:rFonts w:ascii="Verdana" w:hAnsi="Verdana" w:cs="Calibri"/>
          <w:sz w:val="16"/>
          <w:szCs w:val="16"/>
          <w:lang w:val="en-GB"/>
        </w:rPr>
        <w:t xml:space="preserve"> this document, the teach</w:t>
      </w:r>
      <w:r w:rsidR="00FF66CC" w:rsidRPr="00C1106F">
        <w:rPr>
          <w:rFonts w:ascii="Verdana" w:hAnsi="Verdana" w:cs="Calibri"/>
          <w:sz w:val="16"/>
          <w:szCs w:val="16"/>
          <w:lang w:val="en-GB"/>
        </w:rPr>
        <w:t>ing staff member</w:t>
      </w:r>
      <w:r w:rsidRPr="00C1106F">
        <w:rPr>
          <w:rFonts w:ascii="Verdana" w:hAnsi="Verdana" w:cs="Calibri"/>
          <w:sz w:val="16"/>
          <w:szCs w:val="16"/>
          <w:lang w:val="en-GB"/>
        </w:rPr>
        <w:t>, the sending institution/enterprise and the receiving institution confirm that they approve the proposed mobility agreement.</w:t>
      </w:r>
    </w:p>
    <w:p w:rsidR="00153B61" w:rsidRPr="00C1106F" w:rsidRDefault="00153B61" w:rsidP="00153B61">
      <w:pPr>
        <w:spacing w:after="120"/>
        <w:rPr>
          <w:rFonts w:ascii="Verdana" w:hAnsi="Verdana" w:cs="Calibri"/>
          <w:sz w:val="16"/>
          <w:szCs w:val="16"/>
          <w:lang w:val="en-GB"/>
        </w:rPr>
      </w:pPr>
      <w:r w:rsidRPr="00C1106F">
        <w:rPr>
          <w:rFonts w:ascii="Verdana" w:hAnsi="Verdana" w:cs="Calibri"/>
          <w:sz w:val="16"/>
          <w:szCs w:val="16"/>
          <w:lang w:val="en-GB"/>
        </w:rPr>
        <w:t xml:space="preserve">The sending higher education institution supports the staff mobility as part of its modernisation and internationalisation strategy and will recognise it as a component in </w:t>
      </w:r>
      <w:r w:rsidR="005F0E76" w:rsidRPr="00C1106F">
        <w:rPr>
          <w:rFonts w:ascii="Verdana" w:hAnsi="Verdana" w:cs="Calibri"/>
          <w:sz w:val="16"/>
          <w:szCs w:val="16"/>
          <w:lang w:val="en-GB"/>
        </w:rPr>
        <w:t xml:space="preserve">any </w:t>
      </w:r>
      <w:r w:rsidRPr="00C1106F">
        <w:rPr>
          <w:rFonts w:ascii="Verdana" w:hAnsi="Verdana" w:cs="Calibri"/>
          <w:sz w:val="16"/>
          <w:szCs w:val="16"/>
          <w:lang w:val="en-GB"/>
        </w:rPr>
        <w:t>evaluation or assessment of the teach</w:t>
      </w:r>
      <w:r w:rsidR="00FF66CC" w:rsidRPr="00C1106F">
        <w:rPr>
          <w:rFonts w:ascii="Verdana" w:hAnsi="Verdana" w:cs="Calibri"/>
          <w:sz w:val="16"/>
          <w:szCs w:val="16"/>
          <w:lang w:val="en-GB"/>
        </w:rPr>
        <w:t>ing staff member</w:t>
      </w:r>
      <w:r w:rsidRPr="00C1106F">
        <w:rPr>
          <w:rFonts w:ascii="Verdana" w:hAnsi="Verdana" w:cs="Calibri"/>
          <w:sz w:val="16"/>
          <w:szCs w:val="16"/>
          <w:lang w:val="en-GB"/>
        </w:rPr>
        <w:t>.</w:t>
      </w:r>
    </w:p>
    <w:p w:rsidR="00153B61" w:rsidRPr="00C1106F" w:rsidRDefault="00153B61" w:rsidP="00153B61">
      <w:pPr>
        <w:autoSpaceDE w:val="0"/>
        <w:autoSpaceDN w:val="0"/>
        <w:adjustRightInd w:val="0"/>
        <w:spacing w:after="120"/>
        <w:rPr>
          <w:rFonts w:ascii="Calibri" w:hAnsi="Calibri"/>
          <w:color w:val="0000FF"/>
          <w:sz w:val="16"/>
          <w:szCs w:val="16"/>
          <w:lang w:val="en-GB"/>
        </w:rPr>
      </w:pPr>
      <w:r w:rsidRPr="00C1106F">
        <w:rPr>
          <w:rFonts w:ascii="Verdana" w:hAnsi="Verdana" w:cs="Calibri"/>
          <w:sz w:val="16"/>
          <w:szCs w:val="16"/>
          <w:lang w:val="en-GB"/>
        </w:rPr>
        <w:t xml:space="preserve">The teaching staff member will share his/her </w:t>
      </w:r>
      <w:r w:rsidRPr="00C1106F">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C1106F">
        <w:rPr>
          <w:rFonts w:ascii="Calibri" w:hAnsi="Calibri"/>
          <w:color w:val="0000FF"/>
          <w:sz w:val="16"/>
          <w:szCs w:val="16"/>
          <w:lang w:val="en-GB"/>
        </w:rPr>
        <w:t xml:space="preserve"> </w:t>
      </w:r>
    </w:p>
    <w:p w:rsidR="00153B61" w:rsidRPr="00C1106F" w:rsidRDefault="00153B61" w:rsidP="00153B61">
      <w:pPr>
        <w:autoSpaceDE w:val="0"/>
        <w:autoSpaceDN w:val="0"/>
        <w:adjustRightInd w:val="0"/>
        <w:spacing w:after="120"/>
        <w:rPr>
          <w:rFonts w:ascii="Verdana" w:hAnsi="Verdana" w:cs="Calibri"/>
          <w:color w:val="000000" w:themeColor="text1"/>
          <w:sz w:val="16"/>
          <w:szCs w:val="16"/>
          <w:lang w:val="en-GB"/>
        </w:rPr>
      </w:pPr>
      <w:r w:rsidRPr="00C1106F">
        <w:rPr>
          <w:rFonts w:ascii="Verdana" w:hAnsi="Verdana"/>
          <w:color w:val="000000" w:themeColor="text1"/>
          <w:sz w:val="16"/>
          <w:szCs w:val="16"/>
          <w:lang w:val="en-GB"/>
        </w:rPr>
        <w:t xml:space="preserve">The teaching staff member and the </w:t>
      </w:r>
      <w:r w:rsidR="00B77D95" w:rsidRPr="00C1106F">
        <w:rPr>
          <w:rFonts w:ascii="Verdana" w:hAnsi="Verdana"/>
          <w:color w:val="000000" w:themeColor="text1"/>
          <w:sz w:val="16"/>
          <w:szCs w:val="16"/>
          <w:lang w:val="en-GB"/>
        </w:rPr>
        <w:t xml:space="preserve">beneficiary </w:t>
      </w:r>
      <w:r w:rsidRPr="00C1106F">
        <w:rPr>
          <w:rFonts w:ascii="Verdana" w:hAnsi="Verdana"/>
          <w:color w:val="000000" w:themeColor="text1"/>
          <w:sz w:val="16"/>
          <w:szCs w:val="16"/>
          <w:lang w:val="en-GB"/>
        </w:rPr>
        <w:t>institution commit to the requirements set out in the grant agreement signed between them.</w:t>
      </w:r>
    </w:p>
    <w:p w:rsidR="00377526" w:rsidRPr="00C1106F" w:rsidRDefault="00153B61" w:rsidP="00B223B0">
      <w:pPr>
        <w:keepNext/>
        <w:keepLines/>
        <w:tabs>
          <w:tab w:val="left" w:pos="426"/>
        </w:tabs>
        <w:rPr>
          <w:rFonts w:ascii="Verdana" w:hAnsi="Verdana" w:cs="Calibri"/>
          <w:sz w:val="16"/>
          <w:szCs w:val="16"/>
          <w:lang w:val="en-GB"/>
        </w:rPr>
      </w:pPr>
      <w:r w:rsidRPr="00C1106F">
        <w:rPr>
          <w:rFonts w:ascii="Verdana" w:hAnsi="Verdana" w:cs="Calibri"/>
          <w:sz w:val="16"/>
          <w:szCs w:val="16"/>
          <w:lang w:val="en-GB"/>
        </w:rPr>
        <w:lastRenderedPageBreak/>
        <w:t>The teach</w:t>
      </w:r>
      <w:r w:rsidR="00FF66CC" w:rsidRPr="00C1106F">
        <w:rPr>
          <w:rFonts w:ascii="Verdana" w:hAnsi="Verdana" w:cs="Calibri"/>
          <w:sz w:val="16"/>
          <w:szCs w:val="16"/>
          <w:lang w:val="en-GB"/>
        </w:rPr>
        <w:t>ing staff member</w:t>
      </w:r>
      <w:r w:rsidRPr="00C1106F">
        <w:rPr>
          <w:rFonts w:ascii="Verdana" w:hAnsi="Verdana" w:cs="Calibri"/>
          <w:sz w:val="16"/>
          <w:szCs w:val="16"/>
          <w:lang w:val="en-GB"/>
        </w:rPr>
        <w:t xml:space="preserve"> and </w:t>
      </w:r>
      <w:r w:rsidR="00F81482" w:rsidRPr="00C1106F">
        <w:rPr>
          <w:rFonts w:ascii="Verdana" w:hAnsi="Verdana" w:cs="Calibri"/>
          <w:sz w:val="16"/>
          <w:szCs w:val="16"/>
          <w:lang w:val="en-GB"/>
        </w:rPr>
        <w:t xml:space="preserve">the </w:t>
      </w:r>
      <w:r w:rsidRPr="00C1106F">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1106F" w:rsidTr="00107B17">
        <w:trPr>
          <w:jc w:val="center"/>
        </w:trPr>
        <w:tc>
          <w:tcPr>
            <w:tcW w:w="8876" w:type="dxa"/>
            <w:shd w:val="clear" w:color="auto" w:fill="FFFFFF"/>
          </w:tcPr>
          <w:p w:rsidR="00377526" w:rsidRPr="00C1106F" w:rsidRDefault="00377526" w:rsidP="00DA5ED4">
            <w:pPr>
              <w:spacing w:before="120" w:after="120"/>
              <w:rPr>
                <w:rFonts w:ascii="Verdana" w:hAnsi="Verdana" w:cs="Calibri"/>
                <w:b/>
                <w:sz w:val="20"/>
                <w:lang w:val="en-GB"/>
              </w:rPr>
            </w:pPr>
            <w:r w:rsidRPr="00C1106F">
              <w:rPr>
                <w:rFonts w:ascii="Verdana" w:hAnsi="Verdana" w:cs="Calibri"/>
                <w:b/>
                <w:sz w:val="20"/>
                <w:lang w:val="en-GB"/>
              </w:rPr>
              <w:t xml:space="preserve">The </w:t>
            </w:r>
            <w:r w:rsidR="00FF66CC" w:rsidRPr="00C1106F">
              <w:rPr>
                <w:rFonts w:ascii="Verdana" w:hAnsi="Verdana" w:cs="Calibri"/>
                <w:b/>
                <w:sz w:val="20"/>
                <w:lang w:val="en-GB"/>
              </w:rPr>
              <w:t>teaching staff member</w:t>
            </w:r>
          </w:p>
          <w:p w:rsidR="00377526" w:rsidRPr="00C1106F" w:rsidRDefault="00377526" w:rsidP="007A234F">
            <w:pPr>
              <w:tabs>
                <w:tab w:val="left" w:pos="6165"/>
              </w:tabs>
              <w:spacing w:after="120"/>
              <w:rPr>
                <w:rFonts w:ascii="Verdana" w:hAnsi="Verdana" w:cs="Calibri"/>
                <w:sz w:val="20"/>
                <w:lang w:val="en-GB"/>
              </w:rPr>
            </w:pPr>
            <w:r w:rsidRPr="00C1106F">
              <w:rPr>
                <w:rFonts w:ascii="Verdana" w:hAnsi="Verdana" w:cs="Calibri"/>
                <w:sz w:val="20"/>
                <w:lang w:val="en-GB"/>
              </w:rPr>
              <w:t>Name:</w:t>
            </w:r>
          </w:p>
          <w:p w:rsidR="00377526" w:rsidRPr="00C1106F" w:rsidRDefault="00377526" w:rsidP="00A14125">
            <w:pPr>
              <w:tabs>
                <w:tab w:val="left" w:pos="6165"/>
              </w:tabs>
              <w:spacing w:after="0"/>
              <w:rPr>
                <w:rFonts w:ascii="Verdana" w:hAnsi="Verdana" w:cs="Calibri"/>
                <w:color w:val="002060"/>
                <w:sz w:val="20"/>
                <w:lang w:val="en-GB"/>
              </w:rPr>
            </w:pPr>
            <w:r w:rsidRPr="00C1106F">
              <w:rPr>
                <w:rFonts w:ascii="Verdana" w:hAnsi="Verdana" w:cs="Calibri"/>
                <w:sz w:val="20"/>
                <w:lang w:val="en-GB"/>
              </w:rPr>
              <w:t>Signature:</w:t>
            </w:r>
            <w:r w:rsidRPr="00C1106F">
              <w:rPr>
                <w:rStyle w:val="Odwoanieprzypisukocowego"/>
                <w:rFonts w:ascii="Verdana" w:hAnsi="Verdana" w:cs="Calibri"/>
                <w:b/>
                <w:sz w:val="20"/>
                <w:lang w:val="en-GB"/>
              </w:rPr>
              <w:t xml:space="preserve"> </w:t>
            </w:r>
            <w:r w:rsidRPr="00C1106F">
              <w:rPr>
                <w:rFonts w:ascii="Verdana" w:hAnsi="Verdana" w:cs="Calibri"/>
                <w:sz w:val="20"/>
                <w:lang w:val="en-GB"/>
              </w:rPr>
              <w:tab/>
              <w:t>Date:</w:t>
            </w:r>
            <w:r w:rsidRPr="00C1106F">
              <w:rPr>
                <w:rFonts w:ascii="Verdana" w:hAnsi="Verdana" w:cs="Calibri"/>
                <w:sz w:val="20"/>
                <w:lang w:val="en-GB"/>
              </w:rPr>
              <w:tab/>
            </w:r>
          </w:p>
        </w:tc>
      </w:tr>
    </w:tbl>
    <w:p w:rsidR="00377526" w:rsidRPr="00C1106F"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1106F" w:rsidTr="00107B17">
        <w:trPr>
          <w:jc w:val="center"/>
        </w:trPr>
        <w:tc>
          <w:tcPr>
            <w:tcW w:w="8841" w:type="dxa"/>
            <w:shd w:val="clear" w:color="auto" w:fill="FFFFFF"/>
          </w:tcPr>
          <w:p w:rsidR="00377526" w:rsidRPr="00C1106F" w:rsidRDefault="00377526" w:rsidP="00413837">
            <w:pPr>
              <w:spacing w:before="120" w:after="120"/>
              <w:rPr>
                <w:rFonts w:ascii="Verdana" w:hAnsi="Verdana" w:cs="Calibri"/>
                <w:b/>
                <w:sz w:val="20"/>
                <w:lang w:val="en-GB"/>
              </w:rPr>
            </w:pPr>
            <w:r w:rsidRPr="00C1106F">
              <w:rPr>
                <w:rFonts w:ascii="Verdana" w:hAnsi="Verdana" w:cs="Calibri"/>
                <w:b/>
                <w:sz w:val="20"/>
                <w:lang w:val="en-GB"/>
              </w:rPr>
              <w:t>The sending institution/enterprise</w:t>
            </w:r>
          </w:p>
          <w:p w:rsidR="00377526" w:rsidRPr="00C1106F" w:rsidRDefault="00377526" w:rsidP="00DA5ED4">
            <w:pPr>
              <w:tabs>
                <w:tab w:val="left" w:pos="3348"/>
                <w:tab w:val="left" w:pos="6183"/>
                <w:tab w:val="left" w:pos="6892"/>
              </w:tabs>
              <w:spacing w:after="120"/>
              <w:rPr>
                <w:rFonts w:ascii="Verdana" w:hAnsi="Verdana" w:cs="Calibri"/>
                <w:sz w:val="20"/>
                <w:lang w:val="en-GB"/>
              </w:rPr>
            </w:pPr>
            <w:r w:rsidRPr="00C1106F">
              <w:rPr>
                <w:rFonts w:ascii="Verdana" w:hAnsi="Verdana" w:cs="Calibri"/>
                <w:sz w:val="20"/>
                <w:lang w:val="en-GB"/>
              </w:rPr>
              <w:t>Name of the responsible person:</w:t>
            </w:r>
          </w:p>
          <w:p w:rsidR="00377526" w:rsidRPr="00C1106F" w:rsidRDefault="00377526" w:rsidP="00A14125">
            <w:pPr>
              <w:tabs>
                <w:tab w:val="left" w:pos="3348"/>
                <w:tab w:val="left" w:pos="6183"/>
                <w:tab w:val="left" w:pos="6892"/>
              </w:tabs>
              <w:spacing w:after="0"/>
              <w:rPr>
                <w:rFonts w:ascii="Verdana" w:hAnsi="Verdana" w:cs="Calibri"/>
                <w:b/>
                <w:color w:val="002060"/>
                <w:sz w:val="20"/>
                <w:lang w:val="en-GB"/>
              </w:rPr>
            </w:pPr>
            <w:r w:rsidRPr="00C1106F">
              <w:rPr>
                <w:rFonts w:ascii="Verdana" w:hAnsi="Verdana" w:cs="Calibri"/>
                <w:sz w:val="20"/>
                <w:lang w:val="en-GB"/>
              </w:rPr>
              <w:t xml:space="preserve">Signature: </w:t>
            </w:r>
            <w:r w:rsidRPr="00C1106F">
              <w:rPr>
                <w:rFonts w:ascii="Verdana" w:hAnsi="Verdana" w:cs="Calibri"/>
                <w:sz w:val="20"/>
                <w:lang w:val="en-GB"/>
              </w:rPr>
              <w:tab/>
            </w:r>
            <w:r w:rsidRPr="00C1106F">
              <w:rPr>
                <w:rFonts w:ascii="Verdana" w:hAnsi="Verdana" w:cs="Calibri"/>
                <w:sz w:val="20"/>
                <w:lang w:val="en-GB"/>
              </w:rPr>
              <w:tab/>
              <w:t xml:space="preserve">Date: </w:t>
            </w:r>
            <w:r w:rsidRPr="00C1106F">
              <w:rPr>
                <w:rFonts w:ascii="Verdana" w:hAnsi="Verdana" w:cs="Calibri"/>
                <w:sz w:val="20"/>
                <w:lang w:val="en-GB"/>
              </w:rPr>
              <w:tab/>
            </w:r>
          </w:p>
        </w:tc>
      </w:tr>
    </w:tbl>
    <w:p w:rsidR="00377526" w:rsidRPr="00C1106F"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1106F" w:rsidTr="00107B17">
        <w:trPr>
          <w:jc w:val="center"/>
        </w:trPr>
        <w:tc>
          <w:tcPr>
            <w:tcW w:w="8823" w:type="dxa"/>
            <w:shd w:val="clear" w:color="auto" w:fill="FFFFFF"/>
          </w:tcPr>
          <w:p w:rsidR="00377526" w:rsidRPr="00C1106F" w:rsidRDefault="00377526" w:rsidP="00413837">
            <w:pPr>
              <w:spacing w:before="120" w:after="120"/>
              <w:rPr>
                <w:rFonts w:ascii="Verdana" w:hAnsi="Verdana" w:cs="Calibri"/>
                <w:b/>
                <w:sz w:val="20"/>
                <w:lang w:val="en-GB"/>
              </w:rPr>
            </w:pPr>
            <w:r w:rsidRPr="00C1106F">
              <w:rPr>
                <w:rFonts w:ascii="Verdana" w:hAnsi="Verdana" w:cs="Calibri"/>
                <w:b/>
                <w:sz w:val="20"/>
                <w:lang w:val="en-GB"/>
              </w:rPr>
              <w:t>The receiving institution</w:t>
            </w:r>
          </w:p>
          <w:p w:rsidR="00377526" w:rsidRPr="00C1106F" w:rsidRDefault="00377526" w:rsidP="00DA5ED4">
            <w:pPr>
              <w:tabs>
                <w:tab w:val="left" w:pos="3312"/>
                <w:tab w:val="left" w:pos="6147"/>
                <w:tab w:val="left" w:pos="6856"/>
              </w:tabs>
              <w:spacing w:after="120"/>
              <w:rPr>
                <w:rFonts w:ascii="Verdana" w:hAnsi="Verdana" w:cs="Calibri"/>
                <w:sz w:val="20"/>
                <w:lang w:val="en-GB"/>
              </w:rPr>
            </w:pPr>
            <w:r w:rsidRPr="00C1106F">
              <w:rPr>
                <w:rFonts w:ascii="Verdana" w:hAnsi="Verdana" w:cs="Calibri"/>
                <w:sz w:val="20"/>
                <w:lang w:val="en-GB"/>
              </w:rPr>
              <w:t>Name of the responsible person:</w:t>
            </w:r>
          </w:p>
          <w:p w:rsidR="00377526" w:rsidRPr="00C1106F" w:rsidRDefault="00377526" w:rsidP="00A14125">
            <w:pPr>
              <w:tabs>
                <w:tab w:val="left" w:pos="3312"/>
                <w:tab w:val="left" w:pos="6147"/>
                <w:tab w:val="left" w:pos="6856"/>
              </w:tabs>
              <w:spacing w:after="0"/>
              <w:rPr>
                <w:rFonts w:ascii="Verdana" w:hAnsi="Verdana" w:cs="Calibri"/>
                <w:color w:val="002060"/>
                <w:sz w:val="20"/>
                <w:lang w:val="en-GB"/>
              </w:rPr>
            </w:pPr>
            <w:r w:rsidRPr="00C1106F">
              <w:rPr>
                <w:rFonts w:ascii="Verdana" w:hAnsi="Verdana" w:cs="Calibri"/>
                <w:sz w:val="20"/>
                <w:lang w:val="en-GB"/>
              </w:rPr>
              <w:t xml:space="preserve">Signature: </w:t>
            </w:r>
            <w:r w:rsidRPr="00C1106F">
              <w:rPr>
                <w:rFonts w:ascii="Verdana" w:hAnsi="Verdana" w:cs="Calibri"/>
                <w:sz w:val="20"/>
                <w:lang w:val="en-GB"/>
              </w:rPr>
              <w:tab/>
            </w:r>
            <w:r w:rsidRPr="00C1106F">
              <w:rPr>
                <w:rFonts w:ascii="Verdana" w:hAnsi="Verdana" w:cs="Calibri"/>
                <w:sz w:val="20"/>
                <w:lang w:val="en-GB"/>
              </w:rPr>
              <w:tab/>
              <w:t>Date:</w:t>
            </w:r>
            <w:r w:rsidRPr="00C1106F">
              <w:rPr>
                <w:rFonts w:ascii="Verdana" w:hAnsi="Verdana" w:cs="Calibri"/>
                <w:sz w:val="20"/>
                <w:lang w:val="en-GB"/>
              </w:rPr>
              <w:tab/>
            </w:r>
          </w:p>
        </w:tc>
      </w:tr>
    </w:tbl>
    <w:p w:rsidR="00EF398E" w:rsidRPr="00C1106F" w:rsidRDefault="00EF398E">
      <w:pPr>
        <w:spacing w:after="120"/>
        <w:rPr>
          <w:rFonts w:ascii="Verdana" w:hAnsi="Verdana" w:cs="Calibri"/>
          <w:b/>
          <w:color w:val="002060"/>
          <w:sz w:val="28"/>
          <w:lang w:val="en-GB"/>
        </w:rPr>
      </w:pPr>
    </w:p>
    <w:sectPr w:rsidR="00EF398E" w:rsidRPr="00C1106F"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B07" w:rsidRDefault="00DD5B07">
      <w:r>
        <w:separator/>
      </w:r>
    </w:p>
  </w:endnote>
  <w:endnote w:type="continuationSeparator" w:id="0">
    <w:p w:rsidR="00DD5B07" w:rsidRDefault="00DD5B07">
      <w:r>
        <w:continuationSeparator/>
      </w:r>
    </w:p>
  </w:endnote>
  <w:endnote w:id="1">
    <w:p w:rsidR="000F3AB5" w:rsidRDefault="00AA696D" w:rsidP="000F3AB5">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0F3AB5">
        <w:rPr>
          <w:rFonts w:ascii="Verdana" w:hAnsi="Verdana"/>
          <w:sz w:val="16"/>
          <w:szCs w:val="16"/>
          <w:lang w:val="en-GB"/>
        </w:rPr>
        <w:t>Adaptations of this template:</w:t>
      </w:r>
    </w:p>
    <w:p w:rsidR="000F3AB5" w:rsidRDefault="000F3AB5" w:rsidP="000F3AB5">
      <w:pPr>
        <w:pStyle w:val="Tekstprzypisukocowego"/>
        <w:numPr>
          <w:ilvl w:val="0"/>
          <w:numId w:val="48"/>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0F3AB5" w:rsidRPr="00AB24FE" w:rsidRDefault="000F3AB5" w:rsidP="000F3AB5">
      <w:pPr>
        <w:pStyle w:val="Tekstprzypisukocowego"/>
        <w:numPr>
          <w:ilvl w:val="0"/>
          <w:numId w:val="48"/>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0F3AB5" w:rsidRPr="001B5227" w:rsidRDefault="000F3AB5" w:rsidP="000F3AB5">
      <w:pPr>
        <w:pStyle w:val="Tekstprzypisukocowego"/>
        <w:numPr>
          <w:ilvl w:val="0"/>
          <w:numId w:val="48"/>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AA696D" w:rsidRPr="000F3AB5" w:rsidRDefault="000F3AB5" w:rsidP="000F3AB5">
      <w:pPr>
        <w:pStyle w:val="Tekstprzypisukocowego"/>
        <w:numPr>
          <w:ilvl w:val="0"/>
          <w:numId w:val="48"/>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1C4B54" w:rsidRPr="00D00EE0">
        <w:rPr>
          <w:rFonts w:ascii="Verdana" w:hAnsi="Verdana" w:cs="Calibri"/>
          <w:sz w:val="16"/>
          <w:szCs w:val="16"/>
          <w:lang w:val="en-GB"/>
        </w:rPr>
        <w:t>Any</w:t>
      </w:r>
      <w:r w:rsidR="001C4B54">
        <w:rPr>
          <w:rFonts w:ascii="Verdana" w:hAnsi="Verdana" w:cs="Calibri"/>
          <w:sz w:val="16"/>
          <w:szCs w:val="16"/>
          <w:lang w:val="en-GB"/>
        </w:rPr>
        <w:t xml:space="preserve"> </w:t>
      </w:r>
      <w:r w:rsidR="001C4B54" w:rsidRPr="00D16E26">
        <w:rPr>
          <w:rFonts w:ascii="Verdana" w:hAnsi="Verdana" w:cs="Calibri"/>
          <w:sz w:val="16"/>
          <w:szCs w:val="16"/>
          <w:lang w:val="en-GB"/>
        </w:rPr>
        <w:t>Prog</w:t>
      </w:r>
      <w:r w:rsidR="001C4B54">
        <w:rPr>
          <w:rFonts w:ascii="Verdana" w:hAnsi="Verdana" w:cs="Calibri"/>
          <w:sz w:val="16"/>
          <w:szCs w:val="16"/>
          <w:lang w:val="en-GB"/>
        </w:rPr>
        <w:t>r</w:t>
      </w:r>
      <w:r w:rsidR="001C4B54" w:rsidRPr="00D16E26">
        <w:rPr>
          <w:rFonts w:ascii="Verdana" w:hAnsi="Verdana" w:cs="Calibri"/>
          <w:sz w:val="16"/>
          <w:szCs w:val="16"/>
          <w:lang w:val="en-GB"/>
        </w:rPr>
        <w:t xml:space="preserve">amme </w:t>
      </w:r>
      <w:r w:rsidR="001C4B54">
        <w:rPr>
          <w:rFonts w:ascii="Verdana" w:hAnsi="Verdana" w:cs="Calibri"/>
          <w:sz w:val="16"/>
          <w:szCs w:val="16"/>
          <w:lang w:val="en-GB"/>
        </w:rPr>
        <w:t xml:space="preserve">or Partner </w:t>
      </w:r>
      <w:r w:rsidR="001C4B54" w:rsidRPr="00D16E26">
        <w:rPr>
          <w:rFonts w:ascii="Verdana" w:hAnsi="Verdana" w:cs="Calibri"/>
          <w:sz w:val="16"/>
          <w:szCs w:val="16"/>
          <w:lang w:val="en-GB"/>
        </w:rPr>
        <w:t>Country</w:t>
      </w:r>
      <w:r w:rsidR="001C4B54" w:rsidRPr="00D00EE0">
        <w:rPr>
          <w:rFonts w:ascii="Verdana" w:hAnsi="Verdana" w:cs="Calibri"/>
          <w:sz w:val="16"/>
          <w:szCs w:val="16"/>
          <w:lang w:val="en-GB"/>
        </w:rPr>
        <w:t xml:space="preserve"> </w:t>
      </w:r>
      <w:r w:rsidR="001C4B54">
        <w:rPr>
          <w:rFonts w:ascii="Verdana" w:hAnsi="Verdana" w:cs="Calibri"/>
          <w:sz w:val="16"/>
          <w:szCs w:val="16"/>
          <w:lang w:val="en-GB"/>
        </w:rPr>
        <w:t xml:space="preserve">enterprise or, more generally, any </w:t>
      </w:r>
      <w:r w:rsidR="001C4B54" w:rsidRPr="00D00EE0">
        <w:rPr>
          <w:rFonts w:ascii="Verdana" w:hAnsi="Verdana" w:cs="Calibri"/>
          <w:sz w:val="16"/>
          <w:szCs w:val="16"/>
          <w:lang w:val="en-GB"/>
        </w:rPr>
        <w:t>public or private organisation active in the labour market or in the fields of education, training and youth</w:t>
      </w:r>
      <w:r w:rsidR="001C4B54">
        <w:rPr>
          <w:rFonts w:ascii="Verdana" w:hAnsi="Verdana"/>
          <w:sz w:val="16"/>
          <w:szCs w:val="16"/>
          <w:lang w:val="en-GB"/>
        </w:rPr>
        <w:t>.</w:t>
      </w:r>
    </w:p>
  </w:endnote>
  <w:endnote w:id="5">
    <w:p w:rsidR="00CD0D9C" w:rsidRPr="002F549E" w:rsidRDefault="00CD0D9C"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C1106F" w:rsidRPr="002F549E" w:rsidRDefault="00C1106F"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E079B6" w:rsidRPr="00461D1B" w:rsidRDefault="00E079B6" w:rsidP="00E079B6">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rsidR="0081766A" w:rsidRDefault="0081766A">
        <w:pPr>
          <w:pStyle w:val="Stopka"/>
          <w:jc w:val="center"/>
        </w:pPr>
        <w:r>
          <w:fldChar w:fldCharType="begin"/>
        </w:r>
        <w:r>
          <w:instrText xml:space="preserve"> PAGE   \* MERGEFORMAT </w:instrText>
        </w:r>
        <w:r>
          <w:fldChar w:fldCharType="separate"/>
        </w:r>
        <w:r w:rsidR="002821D5">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B07" w:rsidRDefault="00DD5B07">
      <w:r>
        <w:separator/>
      </w:r>
    </w:p>
  </w:footnote>
  <w:footnote w:type="continuationSeparator" w:id="0">
    <w:p w:rsidR="00DD5B07" w:rsidRDefault="00DD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2821D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posOffset>-817245</wp:posOffset>
                </wp:positionH>
                <wp:positionV relativeFrom="margin">
                  <wp:posOffset>-52705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2821D5"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4093845</wp:posOffset>
              </wp:positionH>
              <wp:positionV relativeFrom="paragraph">
                <wp:posOffset>-584200</wp:posOffset>
              </wp:positionV>
              <wp:extent cx="1537970" cy="5784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E079B6" w:rsidRDefault="007A7E38" w:rsidP="007967A9">
                          <w:pPr>
                            <w:tabs>
                              <w:tab w:val="left" w:pos="3119"/>
                            </w:tabs>
                            <w:spacing w:after="0"/>
                            <w:jc w:val="left"/>
                            <w:rPr>
                              <w:rFonts w:ascii="Verdana" w:hAnsi="Verdana"/>
                              <w:b/>
                              <w:i/>
                              <w:color w:val="FF0000"/>
                              <w:sz w:val="16"/>
                              <w:szCs w:val="16"/>
                              <w:lang w:val="en-GB"/>
                            </w:rPr>
                          </w:pPr>
                          <w:r>
                            <w:rPr>
                              <w:rFonts w:ascii="Verdana" w:hAnsi="Verdana"/>
                              <w:b/>
                              <w:i/>
                              <w:color w:val="FF0000"/>
                              <w:sz w:val="16"/>
                              <w:szCs w:val="16"/>
                              <w:lang w:val="en-GB"/>
                            </w:rPr>
                            <w:t>Name and surname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22.35pt;margin-top:-46pt;width:121.1pt;height:4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T5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E079B6" w:rsidRDefault="007A7E38" w:rsidP="007967A9">
                    <w:pPr>
                      <w:tabs>
                        <w:tab w:val="left" w:pos="3119"/>
                      </w:tabs>
                      <w:spacing w:after="0"/>
                      <w:jc w:val="left"/>
                      <w:rPr>
                        <w:rFonts w:ascii="Verdana" w:hAnsi="Verdana"/>
                        <w:b/>
                        <w:i/>
                        <w:color w:val="FF0000"/>
                        <w:sz w:val="16"/>
                        <w:szCs w:val="16"/>
                        <w:lang w:val="en-GB"/>
                      </w:rPr>
                    </w:pPr>
                    <w:r>
                      <w:rPr>
                        <w:rFonts w:ascii="Verdana" w:hAnsi="Verdana"/>
                        <w:b/>
                        <w:i/>
                        <w:color w:val="FF0000"/>
                        <w:sz w:val="16"/>
                        <w:szCs w:val="16"/>
                        <w:lang w:val="en-GB"/>
                      </w:rPr>
                      <w:t>Name and surname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BA4288"/>
    <w:multiLevelType w:val="hybridMultilevel"/>
    <w:tmpl w:val="D298A0E2"/>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03B6240"/>
    <w:multiLevelType w:val="hybridMultilevel"/>
    <w:tmpl w:val="FB709AA0"/>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6" w15:restartNumberingAfterBreak="0">
    <w:nsid w:val="713D763A"/>
    <w:multiLevelType w:val="hybridMultilevel"/>
    <w:tmpl w:val="C760548E"/>
    <w:lvl w:ilvl="0" w:tplc="CA14D55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6"/>
  </w:num>
  <w:num w:numId="16">
    <w:abstractNumId w:val="15"/>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4"/>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46"/>
  </w:num>
  <w:num w:numId="46">
    <w:abstractNumId w:val="29"/>
  </w:num>
  <w:num w:numId="47">
    <w:abstractNumId w:val="16"/>
  </w:num>
  <w:num w:numId="4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06CF"/>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831"/>
    <w:rsid w:val="000E3662"/>
    <w:rsid w:val="000F00CF"/>
    <w:rsid w:val="000F1813"/>
    <w:rsid w:val="000F1E63"/>
    <w:rsid w:val="000F3AB5"/>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1455"/>
    <w:rsid w:val="001C4019"/>
    <w:rsid w:val="001C4572"/>
    <w:rsid w:val="001C4B54"/>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EBD"/>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1D5"/>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1B"/>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315"/>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0C1"/>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A6E"/>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3BBC"/>
    <w:rsid w:val="006F44FD"/>
    <w:rsid w:val="006F57DE"/>
    <w:rsid w:val="006F6EA3"/>
    <w:rsid w:val="0070242A"/>
    <w:rsid w:val="007064C9"/>
    <w:rsid w:val="00711FB9"/>
    <w:rsid w:val="0071242D"/>
    <w:rsid w:val="007127CF"/>
    <w:rsid w:val="00713494"/>
    <w:rsid w:val="00713E3E"/>
    <w:rsid w:val="007140D7"/>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2B9"/>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A7E38"/>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057"/>
    <w:rsid w:val="00831FDB"/>
    <w:rsid w:val="00832D56"/>
    <w:rsid w:val="00833DC4"/>
    <w:rsid w:val="00834938"/>
    <w:rsid w:val="00836F1F"/>
    <w:rsid w:val="00837C60"/>
    <w:rsid w:val="00837EC4"/>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0023"/>
    <w:rsid w:val="009D1896"/>
    <w:rsid w:val="009D43A7"/>
    <w:rsid w:val="009D4878"/>
    <w:rsid w:val="009D4AC6"/>
    <w:rsid w:val="009D56E5"/>
    <w:rsid w:val="009E1C65"/>
    <w:rsid w:val="009E1DBD"/>
    <w:rsid w:val="009E39F6"/>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08B2"/>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0D9F"/>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027"/>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06F"/>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0F1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214"/>
    <w:rsid w:val="00CB7DBF"/>
    <w:rsid w:val="00CC0A3F"/>
    <w:rsid w:val="00CC1900"/>
    <w:rsid w:val="00CC24F7"/>
    <w:rsid w:val="00CC43F4"/>
    <w:rsid w:val="00CC5B54"/>
    <w:rsid w:val="00CC62B7"/>
    <w:rsid w:val="00CC690A"/>
    <w:rsid w:val="00CD08CF"/>
    <w:rsid w:val="00CD0D9C"/>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BA0"/>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5B0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79B6"/>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9C0"/>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CEA336"/>
  <w15:docId w15:val="{06443C9B-77F8-4BAE-94FC-E8CA3288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wsei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16FE49D-4AA7-477F-8B60-766C11B6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4</Pages>
  <Words>782</Words>
  <Characters>4810</Characters>
  <Application>Microsoft Office Word</Application>
  <DocSecurity>0</DocSecurity>
  <PresentationFormat>Microsoft Word 11.0</PresentationFormat>
  <Lines>40</Lines>
  <Paragraphs>11</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5581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Karolina Urban</cp:lastModifiedBy>
  <cp:revision>6</cp:revision>
  <cp:lastPrinted>2013-11-06T08:46:00Z</cp:lastPrinted>
  <dcterms:created xsi:type="dcterms:W3CDTF">2019-11-21T10:46:00Z</dcterms:created>
  <dcterms:modified xsi:type="dcterms:W3CDTF">2022-04-06T08:50:00Z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