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961BE0" w:rsidRDefault="00D97FE7" w:rsidP="00D97FE7">
      <w:pPr>
        <w:pStyle w:val="Tekstkomentarza"/>
        <w:tabs>
          <w:tab w:val="left" w:pos="2552"/>
          <w:tab w:val="left" w:pos="3686"/>
          <w:tab w:val="left" w:pos="5954"/>
        </w:tabs>
        <w:rPr>
          <w:rFonts w:ascii="Verdana" w:hAnsi="Verdana" w:cs="Calibri"/>
          <w:color w:val="FF0000"/>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961BE0">
        <w:rPr>
          <w:rFonts w:ascii="Verdana" w:hAnsi="Verdana" w:cs="Calibri"/>
          <w:i/>
          <w:color w:val="FF0000"/>
          <w:lang w:val="en-GB"/>
        </w:rPr>
        <w:t>[day/month/year]</w:t>
      </w:r>
      <w:r w:rsidRPr="00F550D9">
        <w:rPr>
          <w:rFonts w:ascii="Verdana" w:hAnsi="Verdana" w:cs="Calibri"/>
          <w:lang w:val="en-GB"/>
        </w:rPr>
        <w:tab/>
        <w:t xml:space="preserve">till </w:t>
      </w:r>
      <w:r w:rsidRPr="00961BE0">
        <w:rPr>
          <w:rFonts w:ascii="Verdana" w:hAnsi="Verdana" w:cs="Calibri"/>
          <w:i/>
          <w:color w:val="FF0000"/>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127"/>
        <w:gridCol w:w="2157"/>
      </w:tblGrid>
      <w:tr w:rsidR="00887CE1" w:rsidRPr="007673FA" w14:paraId="5D72C563" w14:textId="77777777" w:rsidTr="00961BE0">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412" w:type="dxa"/>
            <w:shd w:val="clear" w:color="auto" w:fill="FFFFFF"/>
          </w:tcPr>
          <w:p w14:paraId="2B900930" w14:textId="77777777" w:rsidR="00961BE0" w:rsidRPr="000E2831" w:rsidRDefault="00961BE0" w:rsidP="00961BE0">
            <w:pPr>
              <w:shd w:val="clear" w:color="auto" w:fill="FFFFFF"/>
              <w:spacing w:after="0"/>
              <w:ind w:right="-993"/>
              <w:jc w:val="left"/>
              <w:rPr>
                <w:rFonts w:asciiTheme="minorHAnsi" w:hAnsiTheme="minorHAnsi" w:cstheme="minorHAnsi"/>
                <w:color w:val="002060"/>
                <w:sz w:val="22"/>
                <w:lang w:val="pl-PL"/>
              </w:rPr>
            </w:pPr>
            <w:r w:rsidRPr="000E2831">
              <w:rPr>
                <w:rFonts w:asciiTheme="minorHAnsi" w:hAnsiTheme="minorHAnsi" w:cstheme="minorHAnsi"/>
                <w:color w:val="002060"/>
                <w:sz w:val="22"/>
                <w:lang w:val="pl-PL"/>
              </w:rPr>
              <w:t>Wyższa Szkoła Ekologii i Zarządzania w Warszawie</w:t>
            </w:r>
          </w:p>
          <w:p w14:paraId="5D72C560" w14:textId="4FBD38C0" w:rsidR="00887CE1" w:rsidRPr="007673FA" w:rsidRDefault="00961BE0" w:rsidP="00961BE0">
            <w:pPr>
              <w:ind w:right="-993"/>
              <w:jc w:val="left"/>
              <w:rPr>
                <w:rFonts w:ascii="Verdana" w:hAnsi="Verdana" w:cs="Arial"/>
                <w:b/>
                <w:color w:val="002060"/>
                <w:sz w:val="20"/>
                <w:lang w:val="en-GB"/>
              </w:rPr>
            </w:pPr>
            <w:r w:rsidRPr="00C1106F">
              <w:rPr>
                <w:rFonts w:asciiTheme="minorHAnsi" w:hAnsiTheme="minorHAnsi" w:cstheme="minorHAnsi"/>
                <w:color w:val="002060"/>
                <w:sz w:val="22"/>
                <w:lang w:val="en-GB"/>
              </w:rPr>
              <w:t>University of Ecology and Management in Warsaw</w:t>
            </w:r>
          </w:p>
        </w:tc>
        <w:tc>
          <w:tcPr>
            <w:tcW w:w="2127"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961BE0">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12" w:type="dxa"/>
            <w:shd w:val="clear" w:color="auto" w:fill="FFFFFF"/>
          </w:tcPr>
          <w:p w14:paraId="5D72C567" w14:textId="18FD3462" w:rsidR="00887CE1" w:rsidRPr="007673FA" w:rsidRDefault="00961BE0" w:rsidP="00A07EA6">
            <w:pPr>
              <w:ind w:right="-993"/>
              <w:jc w:val="left"/>
              <w:rPr>
                <w:rFonts w:ascii="Verdana" w:hAnsi="Verdana" w:cs="Arial"/>
                <w:b/>
                <w:color w:val="002060"/>
                <w:sz w:val="20"/>
                <w:lang w:val="en-GB"/>
              </w:rPr>
            </w:pPr>
            <w:r>
              <w:rPr>
                <w:rFonts w:asciiTheme="minorHAnsi" w:hAnsiTheme="minorHAnsi" w:cs="Arial"/>
                <w:color w:val="002060"/>
                <w:sz w:val="22"/>
                <w:szCs w:val="22"/>
                <w:lang w:val="en-GB"/>
              </w:rPr>
              <w:t xml:space="preserve">PL </w:t>
            </w:r>
            <w:r w:rsidRPr="00C1106F">
              <w:rPr>
                <w:rFonts w:asciiTheme="minorHAnsi" w:hAnsiTheme="minorHAnsi" w:cs="Arial"/>
                <w:color w:val="002060"/>
                <w:sz w:val="22"/>
                <w:szCs w:val="22"/>
                <w:lang w:val="en-GB"/>
              </w:rPr>
              <w:t>WARSZAW41</w:t>
            </w:r>
          </w:p>
        </w:tc>
        <w:tc>
          <w:tcPr>
            <w:tcW w:w="2127"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961BE0">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0E32EDF6" w14:textId="77777777" w:rsidR="00961BE0" w:rsidRPr="00C1106F" w:rsidRDefault="00961BE0" w:rsidP="00961BE0">
            <w:pPr>
              <w:shd w:val="clear" w:color="auto" w:fill="FFFFFF"/>
              <w:spacing w:after="0"/>
              <w:ind w:right="7"/>
              <w:jc w:val="left"/>
              <w:rPr>
                <w:rFonts w:asciiTheme="minorHAnsi" w:hAnsiTheme="minorHAnsi" w:cs="Arial"/>
                <w:color w:val="002060"/>
                <w:sz w:val="22"/>
                <w:szCs w:val="22"/>
                <w:lang w:val="en-GB"/>
              </w:rPr>
            </w:pPr>
            <w:r w:rsidRPr="00C1106F">
              <w:rPr>
                <w:rFonts w:asciiTheme="minorHAnsi" w:hAnsiTheme="minorHAnsi" w:cs="Arial"/>
                <w:color w:val="002060"/>
                <w:sz w:val="22"/>
                <w:szCs w:val="22"/>
                <w:lang w:val="en-GB"/>
              </w:rPr>
              <w:t xml:space="preserve">Ul. </w:t>
            </w:r>
            <w:proofErr w:type="spellStart"/>
            <w:r w:rsidRPr="00C1106F">
              <w:rPr>
                <w:rFonts w:asciiTheme="minorHAnsi" w:hAnsiTheme="minorHAnsi" w:cs="Arial"/>
                <w:color w:val="002060"/>
                <w:sz w:val="22"/>
                <w:szCs w:val="22"/>
                <w:lang w:val="en-GB"/>
              </w:rPr>
              <w:t>Olszewska</w:t>
            </w:r>
            <w:proofErr w:type="spellEnd"/>
            <w:r w:rsidRPr="00C1106F">
              <w:rPr>
                <w:rFonts w:asciiTheme="minorHAnsi" w:hAnsiTheme="minorHAnsi" w:cs="Arial"/>
                <w:color w:val="002060"/>
                <w:sz w:val="22"/>
                <w:szCs w:val="22"/>
                <w:lang w:val="en-GB"/>
              </w:rPr>
              <w:t xml:space="preserve"> 12</w:t>
            </w:r>
          </w:p>
          <w:p w14:paraId="5D72C56C" w14:textId="52DFB708" w:rsidR="00377526" w:rsidRPr="007673FA" w:rsidRDefault="00961BE0" w:rsidP="00961BE0">
            <w:pPr>
              <w:ind w:right="-993"/>
              <w:jc w:val="left"/>
              <w:rPr>
                <w:rFonts w:ascii="Verdana" w:hAnsi="Verdana" w:cs="Arial"/>
                <w:color w:val="002060"/>
                <w:sz w:val="20"/>
                <w:lang w:val="en-GB"/>
              </w:rPr>
            </w:pPr>
            <w:r w:rsidRPr="00C1106F">
              <w:rPr>
                <w:rFonts w:asciiTheme="minorHAnsi" w:hAnsiTheme="minorHAnsi" w:cs="Arial"/>
                <w:color w:val="002060"/>
                <w:sz w:val="22"/>
                <w:szCs w:val="22"/>
                <w:lang w:val="en-GB"/>
              </w:rPr>
              <w:t>00-792 Warszawa</w:t>
            </w:r>
          </w:p>
        </w:tc>
        <w:tc>
          <w:tcPr>
            <w:tcW w:w="2127"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5F66FA06" w:rsidR="00377526" w:rsidRPr="007673FA" w:rsidRDefault="00961BE0" w:rsidP="00961BE0">
            <w:pPr>
              <w:ind w:right="-993"/>
              <w:rPr>
                <w:rFonts w:ascii="Verdana" w:hAnsi="Verdana" w:cs="Arial"/>
                <w:b/>
                <w:sz w:val="20"/>
                <w:lang w:val="en-GB"/>
              </w:rPr>
            </w:pPr>
            <w:r>
              <w:rPr>
                <w:rFonts w:asciiTheme="minorHAnsi" w:hAnsiTheme="minorHAnsi" w:cstheme="minorHAnsi"/>
                <w:color w:val="002060"/>
                <w:sz w:val="22"/>
                <w:szCs w:val="22"/>
                <w:lang w:val="en-GB"/>
              </w:rPr>
              <w:t>Poland/PL</w:t>
            </w:r>
          </w:p>
        </w:tc>
      </w:tr>
      <w:tr w:rsidR="00377526" w:rsidRPr="00E02718" w14:paraId="5D72C574" w14:textId="77777777" w:rsidTr="00961BE0">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548B3B66" w14:textId="77777777" w:rsidR="00961BE0" w:rsidRDefault="00961BE0" w:rsidP="00961BE0">
            <w:pPr>
              <w:shd w:val="clear" w:color="auto" w:fill="FFFFFF"/>
              <w:spacing w:after="0"/>
              <w:ind w:right="7"/>
              <w:jc w:val="left"/>
              <w:rPr>
                <w:rFonts w:asciiTheme="minorHAnsi" w:hAnsiTheme="minorHAnsi" w:cs="Arial"/>
                <w:color w:val="002060"/>
                <w:sz w:val="22"/>
                <w:szCs w:val="22"/>
                <w:lang w:val="en-GB"/>
              </w:rPr>
            </w:pPr>
            <w:r>
              <w:rPr>
                <w:rFonts w:asciiTheme="minorHAnsi" w:hAnsiTheme="minorHAnsi" w:cs="Arial"/>
                <w:color w:val="002060"/>
                <w:sz w:val="22"/>
                <w:szCs w:val="22"/>
                <w:lang w:val="en-GB"/>
              </w:rPr>
              <w:t>Paulina Wąż</w:t>
            </w:r>
          </w:p>
          <w:p w14:paraId="7C7289B9" w14:textId="77777777" w:rsidR="00961BE0" w:rsidRDefault="00961BE0" w:rsidP="00961BE0">
            <w:pPr>
              <w:shd w:val="clear" w:color="auto" w:fill="FFFFFF"/>
              <w:spacing w:after="0"/>
              <w:ind w:right="7"/>
              <w:jc w:val="left"/>
              <w:rPr>
                <w:rFonts w:asciiTheme="minorHAnsi" w:hAnsiTheme="minorHAnsi" w:cs="Arial"/>
                <w:color w:val="002060"/>
                <w:sz w:val="22"/>
                <w:szCs w:val="22"/>
                <w:lang w:val="en-GB"/>
              </w:rPr>
            </w:pPr>
            <w:r>
              <w:rPr>
                <w:rFonts w:asciiTheme="minorHAnsi" w:hAnsiTheme="minorHAnsi" w:cs="Arial"/>
                <w:color w:val="002060"/>
                <w:sz w:val="22"/>
                <w:szCs w:val="22"/>
                <w:lang w:val="en-GB"/>
              </w:rPr>
              <w:t>Karolina Urban</w:t>
            </w:r>
          </w:p>
          <w:p w14:paraId="5D72C571" w14:textId="2381C1DB" w:rsidR="00377526" w:rsidRPr="007673FA" w:rsidRDefault="00961BE0" w:rsidP="00961BE0">
            <w:pPr>
              <w:ind w:right="-993"/>
              <w:jc w:val="left"/>
              <w:rPr>
                <w:rFonts w:ascii="Verdana" w:hAnsi="Verdana" w:cs="Arial"/>
                <w:color w:val="002060"/>
                <w:sz w:val="20"/>
                <w:lang w:val="en-GB"/>
              </w:rPr>
            </w:pPr>
            <w:r w:rsidRPr="00C1106F">
              <w:rPr>
                <w:rFonts w:asciiTheme="minorHAnsi" w:hAnsiTheme="minorHAnsi" w:cs="Arial"/>
                <w:color w:val="002060"/>
                <w:sz w:val="22"/>
                <w:szCs w:val="22"/>
                <w:lang w:val="en-GB"/>
              </w:rPr>
              <w:t>Assistant</w:t>
            </w:r>
            <w:r>
              <w:rPr>
                <w:rFonts w:asciiTheme="minorHAnsi" w:hAnsiTheme="minorHAnsi" w:cs="Arial"/>
                <w:color w:val="002060"/>
                <w:sz w:val="22"/>
                <w:szCs w:val="22"/>
                <w:lang w:val="en-GB"/>
              </w:rPr>
              <w:t>s to the</w:t>
            </w:r>
            <w:r w:rsidRPr="00C1106F">
              <w:rPr>
                <w:rFonts w:asciiTheme="minorHAnsi" w:hAnsiTheme="minorHAnsi" w:cs="Arial"/>
                <w:color w:val="002060"/>
                <w:sz w:val="22"/>
                <w:szCs w:val="22"/>
                <w:lang w:val="en-GB"/>
              </w:rPr>
              <w:t xml:space="preserve"> Erasmus </w:t>
            </w:r>
            <w:r>
              <w:rPr>
                <w:rFonts w:asciiTheme="minorHAnsi" w:hAnsiTheme="minorHAnsi" w:cs="Arial"/>
                <w:color w:val="002060"/>
                <w:sz w:val="22"/>
                <w:szCs w:val="22"/>
                <w:lang w:val="en-GB"/>
              </w:rPr>
              <w:br/>
              <w:t xml:space="preserve">Institutional </w:t>
            </w:r>
            <w:r w:rsidRPr="00C1106F">
              <w:rPr>
                <w:rFonts w:asciiTheme="minorHAnsi" w:hAnsiTheme="minorHAnsi" w:cs="Arial"/>
                <w:color w:val="002060"/>
                <w:sz w:val="22"/>
                <w:szCs w:val="22"/>
                <w:lang w:val="en-GB"/>
              </w:rPr>
              <w:t>Coordinator</w:t>
            </w:r>
          </w:p>
        </w:tc>
        <w:tc>
          <w:tcPr>
            <w:tcW w:w="2127"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3A4305EC" w14:textId="77777777" w:rsidR="00961BE0" w:rsidRPr="00C1106F" w:rsidRDefault="00961BE0" w:rsidP="00961BE0">
            <w:pPr>
              <w:shd w:val="clear" w:color="auto" w:fill="FFFFFF"/>
              <w:spacing w:after="0"/>
              <w:jc w:val="left"/>
              <w:rPr>
                <w:rFonts w:asciiTheme="minorHAnsi" w:hAnsiTheme="minorHAnsi" w:cstheme="minorHAnsi"/>
                <w:color w:val="002060"/>
                <w:sz w:val="22"/>
                <w:szCs w:val="22"/>
                <w:lang w:val="en-GB"/>
              </w:rPr>
            </w:pPr>
            <w:hyperlink r:id="rId14" w:history="1">
              <w:r w:rsidRPr="00A57557">
                <w:rPr>
                  <w:rStyle w:val="Hipercze"/>
                  <w:rFonts w:asciiTheme="minorHAnsi" w:hAnsiTheme="minorHAnsi" w:cstheme="minorHAnsi"/>
                  <w:sz w:val="22"/>
                  <w:szCs w:val="22"/>
                  <w:lang w:val="en-GB"/>
                </w:rPr>
                <w:t>erasmus@wseiz.pl</w:t>
              </w:r>
            </w:hyperlink>
            <w:r>
              <w:rPr>
                <w:rStyle w:val="Hipercze"/>
                <w:rFonts w:asciiTheme="minorHAnsi" w:hAnsiTheme="minorHAnsi" w:cstheme="minorHAnsi"/>
                <w:sz w:val="22"/>
                <w:szCs w:val="22"/>
                <w:lang w:val="en-GB"/>
              </w:rPr>
              <w:t xml:space="preserve"> </w:t>
            </w:r>
          </w:p>
          <w:p w14:paraId="5D72C573" w14:textId="3846FAB6" w:rsidR="00377526" w:rsidRPr="00E02718" w:rsidRDefault="00961BE0" w:rsidP="00961BE0">
            <w:pPr>
              <w:ind w:right="-993"/>
              <w:jc w:val="left"/>
              <w:rPr>
                <w:rFonts w:ascii="Verdana" w:hAnsi="Verdana" w:cs="Arial"/>
                <w:b/>
                <w:color w:val="002060"/>
                <w:sz w:val="20"/>
                <w:lang w:val="fr-BE"/>
              </w:rPr>
            </w:pPr>
            <w:r w:rsidRPr="00C1106F">
              <w:rPr>
                <w:rFonts w:asciiTheme="minorHAnsi" w:hAnsiTheme="minorHAnsi" w:cstheme="minorHAnsi"/>
                <w:color w:val="002060"/>
                <w:sz w:val="22"/>
                <w:szCs w:val="22"/>
                <w:lang w:val="en-GB"/>
              </w:rPr>
              <w:t>+48 22 825 80 32</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961BE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61BE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bookmarkStart w:id="0" w:name="_GoBack"/>
      <w:bookmarkEnd w:id="0"/>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BBDACC4" w14:textId="77777777" w:rsidR="00961BE0" w:rsidRPr="00A708B2" w:rsidRDefault="00961BE0" w:rsidP="00961BE0">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conducting classes at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7699B50A" w14:textId="77777777" w:rsidR="00961BE0" w:rsidRPr="00A708B2" w:rsidRDefault="00961BE0" w:rsidP="00961BE0">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participating in training organised by </w:t>
            </w:r>
            <w:r w:rsidRPr="00A708B2">
              <w:rPr>
                <w:rFonts w:asciiTheme="minorHAnsi" w:hAnsiTheme="minorHAnsi" w:cstheme="minorHAnsi"/>
                <w:i/>
                <w:color w:val="FF0000"/>
              </w:rPr>
              <w:t>name of the institution</w:t>
            </w:r>
            <w:r w:rsidRPr="00A708B2">
              <w:rPr>
                <w:rFonts w:asciiTheme="minorHAnsi" w:hAnsiTheme="minorHAnsi" w:cstheme="minorHAnsi"/>
              </w:rPr>
              <w:t>,</w:t>
            </w:r>
          </w:p>
          <w:p w14:paraId="01C338AC" w14:textId="77777777" w:rsidR="00961BE0" w:rsidRPr="00A708B2" w:rsidRDefault="00961BE0" w:rsidP="00961BE0">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enrichment of teaching materials and resources,</w:t>
            </w:r>
          </w:p>
          <w:p w14:paraId="3961D1A9" w14:textId="77777777" w:rsidR="00961BE0" w:rsidRPr="00A708B2" w:rsidRDefault="00961BE0" w:rsidP="00961BE0">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learning and using good practices and didactic tools, </w:t>
            </w:r>
          </w:p>
          <w:p w14:paraId="78B51C8E" w14:textId="77777777" w:rsidR="00961BE0" w:rsidRPr="00A708B2" w:rsidRDefault="00961BE0" w:rsidP="00961BE0">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development of foreign language skills,</w:t>
            </w:r>
          </w:p>
          <w:p w14:paraId="57157476" w14:textId="77777777" w:rsidR="00961BE0" w:rsidRPr="00A708B2" w:rsidRDefault="00961BE0" w:rsidP="00961BE0">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gaining skills significant for the quality of work and professional development,</w:t>
            </w:r>
          </w:p>
          <w:p w14:paraId="6D21BCE3" w14:textId="77777777" w:rsidR="00961BE0" w:rsidRPr="00A708B2" w:rsidRDefault="00961BE0" w:rsidP="00961BE0">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expanding professional contacts,</w:t>
            </w:r>
          </w:p>
          <w:p w14:paraId="4258517E" w14:textId="77777777" w:rsidR="00961BE0" w:rsidRDefault="00961BE0" w:rsidP="00961BE0">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becoming acquainted with the structure, culture, organisational culture and way of operating of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3C757C00" w14:textId="08483FD5" w:rsidR="008F1CA2" w:rsidRPr="00961BE0" w:rsidRDefault="00961BE0" w:rsidP="002B1594">
            <w:pPr>
              <w:pStyle w:val="Akapitzlist"/>
              <w:numPr>
                <w:ilvl w:val="0"/>
                <w:numId w:val="47"/>
              </w:numPr>
              <w:suppressAutoHyphens w:val="0"/>
              <w:autoSpaceDE w:val="0"/>
              <w:autoSpaceDN w:val="0"/>
              <w:adjustRightInd w:val="0"/>
              <w:spacing w:before="240" w:after="120" w:line="276" w:lineRule="auto"/>
              <w:contextualSpacing/>
              <w:jc w:val="both"/>
              <w:rPr>
                <w:rFonts w:ascii="Verdana" w:hAnsi="Verdana" w:cs="Calibri"/>
                <w:b/>
                <w:sz w:val="20"/>
              </w:rPr>
            </w:pPr>
            <w:r w:rsidRPr="00961BE0">
              <w:rPr>
                <w:rFonts w:asciiTheme="minorHAnsi" w:hAnsiTheme="minorHAnsi" w:cstheme="minorHAnsi"/>
              </w:rPr>
              <w:t xml:space="preserve">learning the history and culture of Poland and the </w:t>
            </w:r>
            <w:r w:rsidRPr="00961BE0">
              <w:rPr>
                <w:rFonts w:asciiTheme="minorHAnsi" w:hAnsiTheme="minorHAnsi" w:cstheme="minorHAnsi"/>
                <w:i/>
                <w:color w:val="FF0000"/>
              </w:rPr>
              <w:t>receiving country</w:t>
            </w:r>
            <w:r w:rsidRPr="00961BE0">
              <w:rPr>
                <w:rFonts w:asciiTheme="minorHAnsi" w:hAnsiTheme="minorHAnsi" w:cstheme="minorHAnsi"/>
              </w:rPr>
              <w:t>.</w:t>
            </w: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3375E146" w14:textId="7F4F859F" w:rsidR="00202EC2" w:rsidRDefault="00AC44B1" w:rsidP="00961BE0">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255CEEE4"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development  and realisation of the internationalisation strategy of WSEiZ </w:t>
            </w:r>
            <w:r w:rsidRPr="00A708B2">
              <w:rPr>
                <w:rFonts w:asciiTheme="minorHAnsi" w:hAnsiTheme="minorHAnsi" w:cstheme="minorHAnsi"/>
                <w:i/>
                <w:color w:val="FF0000"/>
              </w:rPr>
              <w:t>Partner University</w:t>
            </w:r>
            <w:r w:rsidRPr="00A708B2">
              <w:rPr>
                <w:rFonts w:asciiTheme="minorHAnsi" w:hAnsiTheme="minorHAnsi" w:cstheme="minorHAnsi"/>
              </w:rPr>
              <w:t>,</w:t>
            </w:r>
          </w:p>
          <w:p w14:paraId="79455EDE"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learning the structure, organisational culture and way of operating of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755553C5"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exchange of experiences related to structures, mechanisms and improving the quality of education and quality assurance tools,</w:t>
            </w:r>
          </w:p>
          <w:p w14:paraId="657BA6C6"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improving the quality of education and services provided for students,</w:t>
            </w:r>
          </w:p>
          <w:p w14:paraId="53B9DDA9"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procedures and support mechanisms for the international exchange of students, staff and teachers between the universities, </w:t>
            </w:r>
          </w:p>
          <w:p w14:paraId="1C796D2B"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comparing and improving the study programmes – using best international practices (benchmarking),</w:t>
            </w:r>
          </w:p>
          <w:p w14:paraId="795DDD1D"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sharing information about possibilities for creating joint study programmes and preparing special programmes allowing obtaining double diploma,</w:t>
            </w:r>
          </w:p>
          <w:p w14:paraId="20F8A137"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developing and exchanging ideas for cooperation within research and development activities,</w:t>
            </w:r>
          </w:p>
          <w:p w14:paraId="7D4D823C" w14:textId="77777777" w:rsidR="00961BE0" w:rsidRPr="00A708B2"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facilitating further integration of the </w:t>
            </w:r>
            <w:r w:rsidRPr="00A708B2">
              <w:rPr>
                <w:rFonts w:asciiTheme="minorHAnsi" w:hAnsiTheme="minorHAnsi" w:cstheme="minorHAnsi"/>
                <w:i/>
                <w:color w:val="FF0000"/>
              </w:rPr>
              <w:t>Partner University</w:t>
            </w:r>
            <w:r w:rsidRPr="00A708B2">
              <w:rPr>
                <w:rFonts w:asciiTheme="minorHAnsi" w:hAnsiTheme="minorHAnsi" w:cstheme="minorHAnsi"/>
              </w:rPr>
              <w:t xml:space="preserve"> with the European Higher Education Area,</w:t>
            </w:r>
          </w:p>
          <w:p w14:paraId="73F3F0B1" w14:textId="77777777" w:rsidR="00961BE0"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promoting intercultural communication and better understanding of the European </w:t>
            </w:r>
            <w:r w:rsidRPr="00A708B2">
              <w:rPr>
                <w:rFonts w:asciiTheme="minorHAnsi" w:hAnsiTheme="minorHAnsi" w:cstheme="minorHAnsi"/>
              </w:rPr>
              <w:lastRenderedPageBreak/>
              <w:t xml:space="preserve">values, </w:t>
            </w:r>
          </w:p>
          <w:p w14:paraId="0926CC6B" w14:textId="384225DB" w:rsidR="008F1CA2" w:rsidRPr="00961BE0" w:rsidRDefault="00961BE0" w:rsidP="00961BE0">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961BE0">
              <w:rPr>
                <w:rFonts w:asciiTheme="minorHAnsi" w:hAnsiTheme="minorHAnsi" w:cstheme="minorHAnsi"/>
              </w:rPr>
              <w:t>exchange of good practices connected with breaking social, legal and environmental barriers developed by both Universities.</w:t>
            </w: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lastRenderedPageBreak/>
              <w:t>Activities to be carried out</w:t>
            </w:r>
            <w:r w:rsidR="00D302B8">
              <w:rPr>
                <w:rFonts w:ascii="Verdana" w:hAnsi="Verdana" w:cs="Calibri"/>
                <w:b/>
                <w:sz w:val="20"/>
                <w:lang w:val="en-GB"/>
              </w:rPr>
              <w:t>:</w:t>
            </w:r>
          </w:p>
          <w:p w14:paraId="4F244556" w14:textId="77777777" w:rsidR="008F1CA2" w:rsidRDefault="008F1CA2" w:rsidP="00961BE0">
            <w:pPr>
              <w:spacing w:before="240" w:after="120"/>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2FA5F196" w14:textId="77777777" w:rsidR="00961BE0" w:rsidRPr="00A708B2"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improving professional and language competencies as well as well as the capacity to adapt to different cultures and working systems,</w:t>
            </w:r>
          </w:p>
          <w:p w14:paraId="0C31D340" w14:textId="77777777" w:rsidR="00961BE0" w:rsidRPr="00A708B2"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creativity and open-mindedness,</w:t>
            </w:r>
          </w:p>
          <w:p w14:paraId="6E81E3DD" w14:textId="77777777" w:rsidR="00961BE0" w:rsidRPr="00A708B2"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the pedagogic skills, learning and implementing new teaching methods, </w:t>
            </w:r>
          </w:p>
          <w:p w14:paraId="080F762C" w14:textId="77777777" w:rsidR="00961BE0" w:rsidRPr="00A708B2"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increasing the chances of getting academic </w:t>
            </w:r>
            <w:r w:rsidRPr="00A708B2">
              <w:rPr>
                <w:rFonts w:asciiTheme="minorHAnsi" w:hAnsiTheme="minorHAnsi" w:cstheme="minorHAnsi"/>
                <w:i/>
                <w:color w:val="FF0000"/>
              </w:rPr>
              <w:t>or</w:t>
            </w:r>
            <w:r w:rsidRPr="00A708B2">
              <w:rPr>
                <w:rFonts w:asciiTheme="minorHAnsi" w:hAnsiTheme="minorHAnsi" w:cstheme="minorHAnsi"/>
              </w:rPr>
              <w:t xml:space="preserve"> professional promotion,</w:t>
            </w:r>
          </w:p>
          <w:p w14:paraId="54352437" w14:textId="77777777" w:rsidR="00961BE0" w:rsidRPr="00A708B2"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the attractiveness on the labour market as well as at  the workplace,</w:t>
            </w:r>
          </w:p>
          <w:p w14:paraId="15BB2E98" w14:textId="77777777" w:rsidR="00961BE0" w:rsidRPr="00A708B2"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job satisfaction,</w:t>
            </w:r>
          </w:p>
          <w:p w14:paraId="48F7442D" w14:textId="77777777" w:rsidR="00961BE0" w:rsidRPr="00A708B2"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the knowledge, skills and competencies of the students of the </w:t>
            </w:r>
            <w:r w:rsidRPr="00A708B2">
              <w:rPr>
                <w:rFonts w:asciiTheme="minorHAnsi" w:hAnsiTheme="minorHAnsi" w:cstheme="minorHAnsi"/>
                <w:i/>
                <w:color w:val="FF0000"/>
              </w:rPr>
              <w:t>Receiving University</w:t>
            </w:r>
            <w:r w:rsidRPr="00A708B2">
              <w:rPr>
                <w:rFonts w:asciiTheme="minorHAnsi" w:hAnsiTheme="minorHAnsi" w:cstheme="minorHAnsi"/>
              </w:rPr>
              <w:t>,</w:t>
            </w:r>
          </w:p>
          <w:p w14:paraId="5DB18E77" w14:textId="77777777" w:rsidR="00961BE0"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better understanding of events taking place in Poland and in the </w:t>
            </w:r>
            <w:r w:rsidRPr="00A708B2">
              <w:rPr>
                <w:rFonts w:asciiTheme="minorHAnsi" w:hAnsiTheme="minorHAnsi" w:cstheme="minorHAnsi"/>
                <w:i/>
                <w:color w:val="FF0000"/>
              </w:rPr>
              <w:t>receiving country</w:t>
            </w:r>
            <w:r w:rsidRPr="00A708B2">
              <w:rPr>
                <w:rFonts w:asciiTheme="minorHAnsi" w:hAnsiTheme="minorHAnsi" w:cstheme="minorHAnsi"/>
              </w:rPr>
              <w:t>,</w:t>
            </w:r>
          </w:p>
          <w:p w14:paraId="4DFF5994" w14:textId="29F035DF" w:rsidR="008F1CA2" w:rsidRPr="00961BE0" w:rsidRDefault="00961BE0" w:rsidP="00961BE0">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961BE0">
              <w:rPr>
                <w:rFonts w:asciiTheme="minorHAnsi" w:hAnsiTheme="minorHAnsi" w:cstheme="minorHAnsi"/>
              </w:rPr>
              <w:t>increasing the number of courses taught in English at both Universities</w:t>
            </w:r>
            <w:r>
              <w:rPr>
                <w:rFonts w:asciiTheme="minorHAnsi" w:hAnsiTheme="minorHAnsi" w:cstheme="minorHAnsi"/>
              </w:rPr>
              <w:t>.</w:t>
            </w: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lastRenderedPageBreak/>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31A66F2" w:rsidR="009F32D0" w:rsidRDefault="009F32D0">
        <w:pPr>
          <w:pStyle w:val="Stopka"/>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961BE0" w:rsidRDefault="007967A9" w:rsidP="007967A9">
                                <w:pPr>
                                  <w:tabs>
                                    <w:tab w:val="left" w:pos="3119"/>
                                  </w:tabs>
                                  <w:spacing w:after="0"/>
                                  <w:jc w:val="left"/>
                                  <w:rPr>
                                    <w:rFonts w:ascii="Verdana" w:hAnsi="Verdana"/>
                                    <w:b/>
                                    <w:i/>
                                    <w:color w:val="FF0000"/>
                                    <w:sz w:val="16"/>
                                    <w:szCs w:val="16"/>
                                    <w:lang w:val="en-GB"/>
                                  </w:rPr>
                                </w:pPr>
                                <w:r w:rsidRPr="00961BE0">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961BE0" w:rsidRDefault="007967A9" w:rsidP="007967A9">
                          <w:pPr>
                            <w:tabs>
                              <w:tab w:val="left" w:pos="3119"/>
                            </w:tabs>
                            <w:spacing w:after="0"/>
                            <w:jc w:val="left"/>
                            <w:rPr>
                              <w:rFonts w:ascii="Verdana" w:hAnsi="Verdana"/>
                              <w:b/>
                              <w:i/>
                              <w:color w:val="FF0000"/>
                              <w:sz w:val="16"/>
                              <w:szCs w:val="16"/>
                              <w:lang w:val="en-GB"/>
                            </w:rPr>
                          </w:pPr>
                          <w:r w:rsidRPr="00961BE0">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BA4288"/>
    <w:multiLevelType w:val="hybridMultilevel"/>
    <w:tmpl w:val="D298A0E2"/>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30" w15:restartNumberingAfterBreak="0">
    <w:nsid w:val="403B6240"/>
    <w:multiLevelType w:val="hybridMultilevel"/>
    <w:tmpl w:val="FB709AA0"/>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6"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7" w15:restartNumberingAfterBreak="0">
    <w:nsid w:val="713D763A"/>
    <w:multiLevelType w:val="hybridMultilevel"/>
    <w:tmpl w:val="C760548E"/>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5"/>
  </w:num>
  <w:num w:numId="8">
    <w:abstractNumId w:val="46"/>
  </w:num>
  <w:num w:numId="9">
    <w:abstractNumId w:val="26"/>
  </w:num>
  <w:num w:numId="10">
    <w:abstractNumId w:val="44"/>
  </w:num>
  <w:num w:numId="11">
    <w:abstractNumId w:val="42"/>
  </w:num>
  <w:num w:numId="12">
    <w:abstractNumId w:val="33"/>
  </w:num>
  <w:num w:numId="13">
    <w:abstractNumId w:val="40"/>
  </w:num>
  <w:num w:numId="14">
    <w:abstractNumId w:val="21"/>
  </w:num>
  <w:num w:numId="15">
    <w:abstractNumId w:val="27"/>
  </w:num>
  <w:num w:numId="16">
    <w:abstractNumId w:val="16"/>
  </w:num>
  <w:num w:numId="17">
    <w:abstractNumId w:val="23"/>
  </w:num>
  <w:num w:numId="18">
    <w:abstractNumId w:val="48"/>
  </w:num>
  <w:num w:numId="19">
    <w:abstractNumId w:val="36"/>
  </w:num>
  <w:num w:numId="20">
    <w:abstractNumId w:val="19"/>
  </w:num>
  <w:num w:numId="21">
    <w:abstractNumId w:val="31"/>
  </w:num>
  <w:num w:numId="22">
    <w:abstractNumId w:val="32"/>
  </w:num>
  <w:num w:numId="23">
    <w:abstractNumId w:val="35"/>
  </w:num>
  <w:num w:numId="24">
    <w:abstractNumId w:val="4"/>
  </w:num>
  <w:num w:numId="25">
    <w:abstractNumId w:val="7"/>
  </w:num>
  <w:num w:numId="26">
    <w:abstractNumId w:val="38"/>
  </w:num>
  <w:num w:numId="27">
    <w:abstractNumId w:val="18"/>
  </w:num>
  <w:num w:numId="28">
    <w:abstractNumId w:val="11"/>
  </w:num>
  <w:num w:numId="29">
    <w:abstractNumId w:val="41"/>
  </w:num>
  <w:num w:numId="30">
    <w:abstractNumId w:val="37"/>
  </w:num>
  <w:num w:numId="31">
    <w:abstractNumId w:val="25"/>
  </w:num>
  <w:num w:numId="32">
    <w:abstractNumId w:val="13"/>
  </w:num>
  <w:num w:numId="33">
    <w:abstractNumId w:val="39"/>
  </w:num>
  <w:num w:numId="34">
    <w:abstractNumId w:val="14"/>
  </w:num>
  <w:num w:numId="35">
    <w:abstractNumId w:val="15"/>
  </w:num>
  <w:num w:numId="36">
    <w:abstractNumId w:val="12"/>
  </w:num>
  <w:num w:numId="37">
    <w:abstractNumId w:val="9"/>
  </w:num>
  <w:num w:numId="38">
    <w:abstractNumId w:val="39"/>
  </w:num>
  <w:num w:numId="39">
    <w:abstractNumId w:val="49"/>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4"/>
  </w:num>
  <w:num w:numId="46">
    <w:abstractNumId w:val="10"/>
  </w:num>
  <w:num w:numId="47">
    <w:abstractNumId w:val="47"/>
  </w:num>
  <w:num w:numId="48">
    <w:abstractNumId w:val="30"/>
  </w:num>
  <w:num w:numId="49">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1BE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wseiz.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cfd06d9f-862c-4359-9a69-c66ff689f26a"/>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3B76FC-C24D-4E62-A75A-6B9EF70A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5</Pages>
  <Words>750</Words>
  <Characters>4501</Characters>
  <Application>Microsoft Office Word</Application>
  <DocSecurity>0</DocSecurity>
  <PresentationFormat>Microsoft Word 11.0</PresentationFormat>
  <Lines>37</Lines>
  <Paragraphs>10</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5241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Karolina Urban</cp:lastModifiedBy>
  <cp:revision>3</cp:revision>
  <cp:lastPrinted>2013-11-06T08:46:00Z</cp:lastPrinted>
  <dcterms:created xsi:type="dcterms:W3CDTF">2020-02-12T13:44:00Z</dcterms:created>
  <dcterms:modified xsi:type="dcterms:W3CDTF">2021-03-12T12:59:00Z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